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698" w:rsidRPr="00E924F4" w:rsidRDefault="00927698" w:rsidP="0092769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10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8C1C33" w:rsidRPr="00E924F4" w:rsidTr="008C1C33">
        <w:trPr>
          <w:trHeight w:val="415"/>
        </w:trPr>
        <w:tc>
          <w:tcPr>
            <w:tcW w:w="1849" w:type="dxa"/>
            <w:vMerge w:val="restart"/>
          </w:tcPr>
          <w:p w:rsidR="008C1C33" w:rsidRPr="00E924F4" w:rsidRDefault="008C1C33" w:rsidP="008C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4F4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DDCDA5" wp14:editId="452717CB">
                  <wp:extent cx="1037394" cy="10756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8C1C33" w:rsidRPr="00044823" w:rsidRDefault="008C1C33" w:rsidP="00044823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4823">
              <w:rPr>
                <w:rFonts w:ascii="Times New Roman" w:hAnsi="Times New Roman"/>
                <w:sz w:val="28"/>
                <w:szCs w:val="24"/>
              </w:rPr>
              <w:t>Министерство образования и науки Чеченской Республики</w:t>
            </w:r>
          </w:p>
        </w:tc>
      </w:tr>
      <w:tr w:rsidR="008C1C33" w:rsidRPr="00E924F4" w:rsidTr="008C1C33">
        <w:trPr>
          <w:trHeight w:val="688"/>
        </w:trPr>
        <w:tc>
          <w:tcPr>
            <w:tcW w:w="1849" w:type="dxa"/>
            <w:vMerge/>
          </w:tcPr>
          <w:p w:rsidR="008C1C33" w:rsidRPr="00E924F4" w:rsidRDefault="008C1C33" w:rsidP="008C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898" w:type="dxa"/>
          </w:tcPr>
          <w:p w:rsidR="008C1C33" w:rsidRPr="00044823" w:rsidRDefault="008C1C33" w:rsidP="00044823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4823">
              <w:rPr>
                <w:rFonts w:ascii="Times New Roman" w:hAnsi="Times New Roman"/>
                <w:sz w:val="28"/>
                <w:szCs w:val="24"/>
              </w:rPr>
              <w:t>Государственное бюджетное профессиональное образовательное учреждение</w:t>
            </w:r>
          </w:p>
        </w:tc>
      </w:tr>
      <w:tr w:rsidR="008C1C33" w:rsidRPr="00E924F4" w:rsidTr="008C1C33">
        <w:trPr>
          <w:trHeight w:val="304"/>
        </w:trPr>
        <w:tc>
          <w:tcPr>
            <w:tcW w:w="1849" w:type="dxa"/>
            <w:vMerge/>
          </w:tcPr>
          <w:p w:rsidR="008C1C33" w:rsidRPr="00E924F4" w:rsidRDefault="008C1C33" w:rsidP="008C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98" w:type="dxa"/>
          </w:tcPr>
          <w:p w:rsidR="008C1C33" w:rsidRPr="00044823" w:rsidRDefault="008C1C33" w:rsidP="0004482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4823">
              <w:rPr>
                <w:rFonts w:ascii="Times New Roman" w:hAnsi="Times New Roman"/>
                <w:sz w:val="28"/>
                <w:szCs w:val="24"/>
              </w:rPr>
              <w:t>«Чеченский государственный педагогический колледж»</w:t>
            </w:r>
          </w:p>
        </w:tc>
      </w:tr>
    </w:tbl>
    <w:p w:rsidR="008C1C33" w:rsidRPr="00E924F4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1C33" w:rsidRPr="00E924F4" w:rsidRDefault="008C1C33" w:rsidP="00B31C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C1C33" w:rsidRPr="00044823" w:rsidRDefault="008C1C33" w:rsidP="008C1C3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</w:t>
      </w:r>
    </w:p>
    <w:tbl>
      <w:tblPr>
        <w:tblW w:w="10031" w:type="dxa"/>
        <w:tblLook w:val="00A0" w:firstRow="1" w:lastRow="0" w:firstColumn="1" w:lastColumn="0" w:noHBand="0" w:noVBand="0"/>
      </w:tblPr>
      <w:tblGrid>
        <w:gridCol w:w="10031"/>
      </w:tblGrid>
      <w:tr w:rsidR="008C1C33" w:rsidRPr="00044823" w:rsidTr="00044823">
        <w:tc>
          <w:tcPr>
            <w:tcW w:w="10031" w:type="dxa"/>
          </w:tcPr>
          <w:p w:rsidR="008C1C33" w:rsidRPr="00044823" w:rsidRDefault="0015744E" w:rsidP="0015744E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4"/>
                <w:lang w:eastAsia="ru-RU"/>
              </w:rPr>
              <w:t xml:space="preserve">       </w:t>
            </w:r>
            <w:r w:rsidR="008C1C33" w:rsidRPr="0004482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4"/>
                <w:lang w:eastAsia="ru-RU"/>
              </w:rPr>
              <w:t>утверждЕНА</w:t>
            </w:r>
          </w:p>
        </w:tc>
      </w:tr>
      <w:tr w:rsidR="008C1C33" w:rsidRPr="00044823" w:rsidTr="00044823">
        <w:tc>
          <w:tcPr>
            <w:tcW w:w="10031" w:type="dxa"/>
          </w:tcPr>
          <w:p w:rsidR="008C1C33" w:rsidRPr="00044823" w:rsidRDefault="0015744E" w:rsidP="0015744E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4"/>
                <w:lang w:eastAsia="ru-RU"/>
              </w:rPr>
              <w:t xml:space="preserve">      </w:t>
            </w:r>
            <w:r w:rsidR="008C1C33" w:rsidRPr="00044823">
              <w:rPr>
                <w:rFonts w:ascii="Times New Roman" w:eastAsia="Microsoft Sans Serif" w:hAnsi="Times New Roman" w:cs="Times New Roman"/>
                <w:color w:val="000000"/>
                <w:sz w:val="28"/>
                <w:szCs w:val="24"/>
                <w:lang w:eastAsia="ru-RU"/>
              </w:rPr>
              <w:t>приказом директора</w:t>
            </w:r>
          </w:p>
          <w:p w:rsidR="008C1C33" w:rsidRPr="00044823" w:rsidRDefault="0015744E" w:rsidP="0015744E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4"/>
                <w:lang w:eastAsia="ru-RU"/>
              </w:rPr>
              <w:t xml:space="preserve">      </w:t>
            </w:r>
            <w:r w:rsidR="008C1C33" w:rsidRPr="0004482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4"/>
                <w:lang w:eastAsia="ru-RU"/>
              </w:rPr>
              <w:t>гбпоу «Чгпк»</w:t>
            </w:r>
          </w:p>
        </w:tc>
      </w:tr>
      <w:tr w:rsidR="008C1C33" w:rsidRPr="00044823" w:rsidTr="00044823">
        <w:tc>
          <w:tcPr>
            <w:tcW w:w="10031" w:type="dxa"/>
          </w:tcPr>
          <w:p w:rsidR="008C1C33" w:rsidRPr="00044823" w:rsidRDefault="0015744E" w:rsidP="0015744E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4"/>
                <w:lang w:eastAsia="ru-RU"/>
              </w:rPr>
              <w:t xml:space="preserve">      </w:t>
            </w:r>
            <w:r w:rsidR="008C1C33" w:rsidRPr="0004482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4"/>
                <w:lang w:eastAsia="ru-RU"/>
              </w:rPr>
              <w:t>№ 45/1-</w:t>
            </w:r>
            <w:r w:rsidR="008C1C33" w:rsidRPr="00044823">
              <w:rPr>
                <w:rFonts w:ascii="Times New Roman" w:eastAsia="Microsoft Sans Serif" w:hAnsi="Times New Roman" w:cs="Times New Roman"/>
                <w:color w:val="000000"/>
                <w:sz w:val="28"/>
                <w:szCs w:val="24"/>
                <w:lang w:eastAsia="ru-RU"/>
              </w:rPr>
              <w:t>од</w:t>
            </w:r>
            <w:r w:rsidR="008C1C33" w:rsidRPr="0004482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8C1C33" w:rsidRPr="00044823">
              <w:rPr>
                <w:rFonts w:ascii="Times New Roman" w:eastAsia="Microsoft Sans Serif" w:hAnsi="Times New Roman" w:cs="Times New Roman"/>
                <w:color w:val="000000"/>
                <w:sz w:val="28"/>
                <w:szCs w:val="24"/>
                <w:lang w:eastAsia="ru-RU"/>
              </w:rPr>
              <w:t xml:space="preserve">от </w:t>
            </w:r>
            <w:r w:rsidR="008C1C33" w:rsidRPr="0004482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4"/>
                <w:lang w:eastAsia="ru-RU"/>
              </w:rPr>
              <w:t xml:space="preserve">26.04.2023 </w:t>
            </w:r>
            <w:r w:rsidR="008C1C33" w:rsidRPr="00044823">
              <w:rPr>
                <w:rFonts w:ascii="Times New Roman" w:eastAsia="Microsoft Sans Serif" w:hAnsi="Times New Roman" w:cs="Times New Roman"/>
                <w:color w:val="000000"/>
                <w:sz w:val="28"/>
                <w:szCs w:val="24"/>
                <w:lang w:eastAsia="ru-RU"/>
              </w:rPr>
              <w:t>г.</w:t>
            </w:r>
          </w:p>
          <w:p w:rsidR="008C1C33" w:rsidRPr="00044823" w:rsidRDefault="008C1C33" w:rsidP="0015744E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4"/>
                <w:lang w:eastAsia="ru-RU"/>
              </w:rPr>
            </w:pPr>
            <w:r w:rsidRPr="00044823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4"/>
                <w:lang w:eastAsia="ru-RU"/>
              </w:rPr>
              <w:t xml:space="preserve">             </w:t>
            </w:r>
          </w:p>
        </w:tc>
      </w:tr>
    </w:tbl>
    <w:p w:rsidR="008C1C33" w:rsidRPr="00044823" w:rsidRDefault="008C1C33" w:rsidP="0015744E">
      <w:pPr>
        <w:spacing w:after="0" w:line="240" w:lineRule="auto"/>
        <w:ind w:left="5670" w:hanging="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15744E">
      <w:pPr>
        <w:shd w:val="clear" w:color="auto" w:fill="FFFFFF"/>
        <w:spacing w:after="0" w:line="240" w:lineRule="auto"/>
        <w:ind w:left="5670" w:hanging="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044823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448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ОСНОВНАЯ ОБРАЗОВАТЕЛЬНАЯ ПРОГРАММА</w:t>
      </w:r>
    </w:p>
    <w:p w:rsidR="008C1C33" w:rsidRDefault="008C1C33" w:rsidP="0004482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448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СРЕДНЕГО ПРОФЕССИОНАЛЬНОГО ОБРАЗОВАНИЯ</w:t>
      </w:r>
    </w:p>
    <w:p w:rsidR="00044823" w:rsidRPr="00044823" w:rsidRDefault="00044823" w:rsidP="00044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ПО СПЕЦИАЛЬНОСТИ </w:t>
      </w:r>
    </w:p>
    <w:p w:rsidR="008C1C33" w:rsidRPr="0015744E" w:rsidRDefault="008C1C33" w:rsidP="0015744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</w:pPr>
      <w:r w:rsidRPr="000448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38.02.01 ЭКОНОМИКА И БУХГАЛТЕРСКИЙ УЧЕТ (ПО ОТРАСЛЯМ)</w:t>
      </w:r>
    </w:p>
    <w:p w:rsidR="008C1C33" w:rsidRPr="00044823" w:rsidRDefault="008C1C33" w:rsidP="000448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4"/>
          <w:u w:val="single"/>
          <w:lang w:eastAsia="ru-RU"/>
        </w:rPr>
      </w:pPr>
    </w:p>
    <w:p w:rsidR="008C1C33" w:rsidRPr="00044823" w:rsidRDefault="008C1C33" w:rsidP="0004482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44823">
        <w:rPr>
          <w:rFonts w:ascii="Times New Roman" w:eastAsia="Calibri" w:hAnsi="Times New Roman" w:cs="Times New Roman"/>
          <w:sz w:val="28"/>
          <w:szCs w:val="24"/>
          <w:lang w:eastAsia="ru-RU"/>
        </w:rPr>
        <w:t>РАБОЧАЯ ПРОГРАММА ПРОФЕССИОНАЛЬНОГО МОДУЛЯ</w:t>
      </w:r>
    </w:p>
    <w:p w:rsidR="008C1C33" w:rsidRPr="00044823" w:rsidRDefault="00A2247D" w:rsidP="0004482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44823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>ПМ.04 СОСТАВЛЕНИЕ И ИСПОЛЬЗОВАНИЕ БУХГАЛТЕРСКОЙ (ФИНАНСОВОЙ) ОТЧЕТНОСТИ</w:t>
      </w:r>
    </w:p>
    <w:p w:rsidR="008C1C33" w:rsidRPr="00044823" w:rsidRDefault="008C1C33" w:rsidP="00044823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31CCE" w:rsidRPr="00044823" w:rsidRDefault="00B31CCE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44823">
        <w:rPr>
          <w:rFonts w:ascii="Times New Roman" w:eastAsia="Times New Roman" w:hAnsi="Times New Roman" w:cs="Times New Roman"/>
          <w:sz w:val="28"/>
          <w:szCs w:val="24"/>
          <w:lang w:eastAsia="ru-RU"/>
        </w:rPr>
        <w:t>Грозный- 2023 г.</w:t>
      </w:r>
    </w:p>
    <w:p w:rsidR="008C1C33" w:rsidRPr="0004482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1C33" w:rsidRPr="00044823" w:rsidRDefault="008C1C33" w:rsidP="008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8C1C33" w:rsidRPr="00E924F4" w:rsidTr="008C1C33">
        <w:trPr>
          <w:trHeight w:val="4820"/>
        </w:trPr>
        <w:tc>
          <w:tcPr>
            <w:tcW w:w="5103" w:type="dxa"/>
          </w:tcPr>
          <w:p w:rsidR="008C1C33" w:rsidRPr="00E924F4" w:rsidRDefault="008C1C33" w:rsidP="008C1C3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8C1C33" w:rsidRPr="00E924F4" w:rsidRDefault="008C1C33" w:rsidP="008C1C3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</w:t>
            </w:r>
            <w:r w:rsidR="0015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«Профессиональных дисциплин» </w:t>
            </w:r>
          </w:p>
          <w:p w:rsidR="008C1C33" w:rsidRPr="00E924F4" w:rsidRDefault="008C1C33" w:rsidP="008C1C3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25.04.2023</w:t>
            </w:r>
            <w:r w:rsidR="00B3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8C1C33" w:rsidRPr="00E924F4" w:rsidRDefault="008C1C33" w:rsidP="008C1C3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  <w:r w:rsidR="0015744E"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С.Х. </w:t>
            </w:r>
            <w:proofErr w:type="spellStart"/>
            <w:r w:rsidR="0015744E"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Дикаева</w:t>
            </w:r>
            <w:proofErr w:type="spellEnd"/>
          </w:p>
          <w:p w:rsidR="008C1C33" w:rsidRPr="00E924F4" w:rsidRDefault="008C1C33" w:rsidP="008C1C3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</w:tcPr>
          <w:p w:rsidR="008C1C33" w:rsidRPr="00E924F4" w:rsidRDefault="0015744E" w:rsidP="008C1C3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</w:t>
            </w:r>
            <w:r w:rsidR="00526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профессионального модуля</w:t>
            </w:r>
            <w:r w:rsidRPr="00157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февраля 2018 г. N 69 (ред. от 01 сентября 2022г). </w:t>
            </w:r>
          </w:p>
          <w:p w:rsidR="008C1C33" w:rsidRPr="00E924F4" w:rsidRDefault="008C1C33" w:rsidP="008C1C3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1C33" w:rsidRPr="00E924F4" w:rsidRDefault="008C1C33" w:rsidP="008C1C3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8C1C33" w:rsidRPr="00E924F4" w:rsidRDefault="008C1C33" w:rsidP="008C1C3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8C1C33" w:rsidRPr="00E924F4" w:rsidRDefault="008C1C33" w:rsidP="008C1C3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8C1C33" w:rsidRPr="00E924F4" w:rsidRDefault="008C1C33" w:rsidP="008C1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25.04.2023</w:t>
            </w:r>
            <w:r w:rsidR="00B3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8C1C33" w:rsidRPr="00E924F4" w:rsidRDefault="008C1C33" w:rsidP="008C1C3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C1C33" w:rsidRPr="00E924F4" w:rsidRDefault="008C1C33" w:rsidP="008C1C3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C1C33" w:rsidRPr="00E924F4" w:rsidRDefault="008C1C33" w:rsidP="008C1C33">
      <w:pPr>
        <w:widowControl w:val="0"/>
        <w:spacing w:after="0" w:line="240" w:lineRule="auto"/>
        <w:ind w:left="-426"/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 w:bidi="ru-RU"/>
        </w:rPr>
      </w:pPr>
      <w:r w:rsidRPr="00E924F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</w:t>
      </w:r>
      <w:r w:rsidRPr="00E924F4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Pr="00E924F4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 w:bidi="ru-RU"/>
        </w:rPr>
        <w:t xml:space="preserve">ПМ.04 Составление и использование бухгалтерской (финансовой) отчетности </w:t>
      </w:r>
    </w:p>
    <w:p w:rsidR="008C1C33" w:rsidRPr="00E924F4" w:rsidRDefault="008C1C33" w:rsidP="008C1C33">
      <w:pPr>
        <w:widowControl w:val="0"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E924F4"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 38.02.01 Экономика и бухгалтерский учет (по отраслям).</w:t>
      </w:r>
    </w:p>
    <w:p w:rsidR="008C1C33" w:rsidRPr="00E924F4" w:rsidRDefault="008C1C33" w:rsidP="008C1C3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1C33" w:rsidRPr="00E924F4" w:rsidRDefault="008C1C33" w:rsidP="008C1C3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C33" w:rsidRPr="00E924F4" w:rsidRDefault="008C1C33" w:rsidP="008C1C3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Pr="00E92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Pr="00E924F4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E924F4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E924F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C1C33" w:rsidRPr="00E924F4" w:rsidRDefault="008C1C33" w:rsidP="008C1C3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C33" w:rsidRPr="00E924F4" w:rsidRDefault="008C1C33" w:rsidP="008C1C3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8C1C33" w:rsidRPr="00E924F4" w:rsidTr="008C1C33">
        <w:trPr>
          <w:trHeight w:val="740"/>
        </w:trPr>
        <w:tc>
          <w:tcPr>
            <w:tcW w:w="1701" w:type="dxa"/>
          </w:tcPr>
          <w:p w:rsidR="008C1C33" w:rsidRPr="00E924F4" w:rsidRDefault="008C1C33" w:rsidP="008C1C33">
            <w:pPr>
              <w:spacing w:after="43" w:line="240" w:lineRule="auto"/>
              <w:ind w:left="-1137" w:firstLine="12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8C1C33" w:rsidRPr="00E924F4" w:rsidRDefault="008C1C33" w:rsidP="00606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Преподаватели </w:t>
            </w:r>
            <w:r w:rsidR="00606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4673"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«Чеченский государственный педагогический колледж.</w:t>
            </w:r>
            <w:r w:rsidR="00606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06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Янгурбаева</w:t>
            </w:r>
            <w:proofErr w:type="spellEnd"/>
            <w:r w:rsidR="00606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З.Р.</w:t>
            </w:r>
          </w:p>
        </w:tc>
      </w:tr>
    </w:tbl>
    <w:p w:rsidR="008C1C33" w:rsidRPr="00E924F4" w:rsidRDefault="008C1C33" w:rsidP="008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42" w:rsidRPr="000F6E42" w:rsidRDefault="000F6E42" w:rsidP="000F6E42">
      <w:pPr>
        <w:tabs>
          <w:tab w:val="left" w:pos="9639"/>
        </w:tabs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0F6E42">
        <w:rPr>
          <w:rFonts w:ascii="Times New Roman" w:eastAsia="Calibri" w:hAnsi="Times New Roman" w:cs="Times New Roman"/>
          <w:sz w:val="24"/>
          <w:szCs w:val="28"/>
          <w:lang w:eastAsia="ru-RU"/>
        </w:rPr>
        <w:t>Программа согласована с представителями</w:t>
      </w:r>
    </w:p>
    <w:p w:rsidR="000F6E42" w:rsidRPr="000F6E42" w:rsidRDefault="000F6E42" w:rsidP="000F6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0F6E42">
        <w:rPr>
          <w:rFonts w:ascii="Times New Roman" w:eastAsia="Calibri" w:hAnsi="Times New Roman" w:cs="Times New Roman"/>
          <w:sz w:val="24"/>
          <w:szCs w:val="28"/>
          <w:lang w:eastAsia="ru-RU"/>
        </w:rPr>
        <w:t>работодателей: ООО «</w:t>
      </w:r>
      <w:proofErr w:type="spellStart"/>
      <w:r w:rsidRPr="000F6E42">
        <w:rPr>
          <w:rFonts w:ascii="Times New Roman" w:eastAsia="Calibri" w:hAnsi="Times New Roman" w:cs="Times New Roman"/>
          <w:sz w:val="24"/>
          <w:szCs w:val="28"/>
          <w:lang w:eastAsia="ru-RU"/>
        </w:rPr>
        <w:t>Ирском</w:t>
      </w:r>
      <w:proofErr w:type="spellEnd"/>
      <w:r w:rsidRPr="000F6E42">
        <w:rPr>
          <w:rFonts w:ascii="Times New Roman" w:eastAsia="Calibri" w:hAnsi="Times New Roman" w:cs="Times New Roman"/>
          <w:sz w:val="24"/>
          <w:szCs w:val="28"/>
          <w:lang w:eastAsia="ru-RU"/>
        </w:rPr>
        <w:t>» в Чеченской Республике</w:t>
      </w:r>
    </w:p>
    <w:p w:rsidR="000F6E42" w:rsidRPr="000F6E42" w:rsidRDefault="000F6E42" w:rsidP="000F6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8"/>
          <w:u w:val="single"/>
          <w:lang w:eastAsia="ru-RU"/>
        </w:rPr>
      </w:pPr>
      <w:r w:rsidRPr="000F6E42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Работодатель: Финансовый директор Э.А. </w:t>
      </w:r>
      <w:proofErr w:type="spellStart"/>
      <w:r w:rsidRPr="000F6E42">
        <w:rPr>
          <w:rFonts w:ascii="Times New Roman" w:eastAsia="Calibri" w:hAnsi="Times New Roman" w:cs="Times New Roman"/>
          <w:sz w:val="24"/>
          <w:szCs w:val="28"/>
          <w:lang w:eastAsia="ru-RU"/>
        </w:rPr>
        <w:t>Абубакарова</w:t>
      </w:r>
      <w:proofErr w:type="spellEnd"/>
    </w:p>
    <w:p w:rsidR="000F6E42" w:rsidRPr="000F6E42" w:rsidRDefault="000F6E42" w:rsidP="000F6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C45911" w:themeColor="accent2" w:themeShade="BF"/>
          <w:sz w:val="24"/>
          <w:szCs w:val="28"/>
          <w:lang w:eastAsia="ru-RU"/>
        </w:rPr>
      </w:pPr>
    </w:p>
    <w:p w:rsidR="000F6E42" w:rsidRPr="000F6E42" w:rsidRDefault="000F6E42" w:rsidP="000F6E42">
      <w:pPr>
        <w:spacing w:after="79" w:line="258" w:lineRule="auto"/>
        <w:ind w:right="435" w:firstLine="1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6E42">
        <w:rPr>
          <w:rFonts w:ascii="Times New Roman" w:eastAsia="Times New Roman" w:hAnsi="Times New Roman" w:cs="Times New Roman"/>
          <w:sz w:val="24"/>
          <w:szCs w:val="28"/>
          <w:lang w:eastAsia="ru-RU"/>
        </w:rPr>
        <w:t>26.04.2023г.</w:t>
      </w:r>
    </w:p>
    <w:p w:rsidR="008C1C33" w:rsidRPr="00E924F4" w:rsidRDefault="008C1C33" w:rsidP="008C1C33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 w:rsidRPr="00E924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197084468"/>
        <w:docPartObj>
          <w:docPartGallery w:val="Table of Contents"/>
          <w:docPartUnique/>
        </w:docPartObj>
      </w:sdtPr>
      <w:sdtEndPr/>
      <w:sdtContent>
        <w:p w:rsidR="000E72FB" w:rsidRPr="00CC4AEA" w:rsidRDefault="00CC4AEA" w:rsidP="00CC4AEA">
          <w:pPr>
            <w:pStyle w:val="affffffc"/>
            <w:spacing w:line="360" w:lineRule="auto"/>
            <w:jc w:val="center"/>
            <w:rPr>
              <w:rFonts w:ascii="Times New Roman" w:hAnsi="Times New Roman"/>
              <w:color w:val="auto"/>
            </w:rPr>
          </w:pPr>
          <w:r w:rsidRPr="00CC4AEA">
            <w:rPr>
              <w:rFonts w:ascii="Times New Roman" w:hAnsi="Times New Roman"/>
              <w:color w:val="auto"/>
            </w:rPr>
            <w:t>СОДЕРЖАНИЕ</w:t>
          </w:r>
        </w:p>
        <w:p w:rsidR="00CC4AEA" w:rsidRPr="00CC4AEA" w:rsidRDefault="000E72FB" w:rsidP="00CC4AEA">
          <w:pPr>
            <w:pStyle w:val="12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FF"/>
              <w:sz w:val="28"/>
              <w:szCs w:val="28"/>
              <w:u w:val="single"/>
            </w:rPr>
          </w:pPr>
          <w:r w:rsidRPr="00CC4AE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C4AE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C4AE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6901060" w:history="1">
            <w:r w:rsidR="00CC4AEA" w:rsidRPr="00CC4AEA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1. ОБЩАЯ ХАРАКТЕРИСТИКА РАБОЧЕЙ ПРОГРАММЫ</w:t>
            </w:r>
          </w:hyperlink>
          <w:r w:rsidR="00CC4AEA" w:rsidRPr="00CC4AEA">
            <w:rPr>
              <w:rStyle w:val="af"/>
              <w:rFonts w:ascii="Times New Roman" w:hAnsi="Times New Roman"/>
              <w:noProof/>
              <w:sz w:val="28"/>
              <w:szCs w:val="28"/>
            </w:rPr>
            <w:t xml:space="preserve"> </w:t>
          </w:r>
          <w:hyperlink w:anchor="_Toc156901061" w:history="1">
            <w:r w:rsidR="00CC4AEA" w:rsidRPr="00CC4AEA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ПРОФЕССИОНАЛЬНОГО МОДУЛЯ</w:t>
            </w:r>
            <w:r w:rsidR="00CC4AEA" w:rsidRPr="00CC4AE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C4AEA" w:rsidRPr="00CC4AE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C4AEA" w:rsidRPr="00CC4AE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_Toc156901061 \h </w:instrText>
            </w:r>
            <w:r w:rsidR="00CC4AEA" w:rsidRPr="00CC4AE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C4AEA" w:rsidRPr="00CC4AE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81F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CC4AEA" w:rsidRPr="00CC4AE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4AEA" w:rsidRPr="00CC4AEA" w:rsidRDefault="002B6BB1" w:rsidP="00CC4AEA">
          <w:pPr>
            <w:pStyle w:val="31"/>
            <w:tabs>
              <w:tab w:val="right" w:leader="dot" w:pos="9628"/>
            </w:tabs>
            <w:spacing w:line="360" w:lineRule="auto"/>
            <w:ind w:left="0"/>
            <w:rPr>
              <w:rFonts w:eastAsiaTheme="minorEastAsia"/>
              <w:b/>
              <w:noProof/>
            </w:rPr>
          </w:pPr>
          <w:hyperlink w:anchor="_Toc156901062" w:history="1">
            <w:r w:rsidR="00CC4AEA" w:rsidRPr="00CC4AEA">
              <w:rPr>
                <w:rStyle w:val="af"/>
                <w:rFonts w:eastAsia="Calibri"/>
                <w:b/>
                <w:iCs/>
                <w:noProof/>
              </w:rPr>
              <w:t>2. СТРУКТУРА И СОДЕРЖАНИЕ ПРОФЕССИОНАЛЬНОГО МОДУЛЯ</w:t>
            </w:r>
            <w:r w:rsidR="00CC4AEA" w:rsidRPr="00CC4AEA">
              <w:rPr>
                <w:b/>
                <w:noProof/>
                <w:webHidden/>
              </w:rPr>
              <w:tab/>
            </w:r>
            <w:r w:rsidR="00CC4AEA" w:rsidRPr="00CC4AEA">
              <w:rPr>
                <w:b/>
                <w:noProof/>
                <w:webHidden/>
              </w:rPr>
              <w:fldChar w:fldCharType="begin"/>
            </w:r>
            <w:r w:rsidR="00CC4AEA" w:rsidRPr="00CC4AEA">
              <w:rPr>
                <w:b/>
                <w:noProof/>
                <w:webHidden/>
              </w:rPr>
              <w:instrText xml:space="preserve"> PAGEREF _Toc156901062 \h </w:instrText>
            </w:r>
            <w:r w:rsidR="00CC4AEA" w:rsidRPr="00CC4AEA">
              <w:rPr>
                <w:b/>
                <w:noProof/>
                <w:webHidden/>
              </w:rPr>
            </w:r>
            <w:r w:rsidR="00CC4AEA" w:rsidRPr="00CC4AEA">
              <w:rPr>
                <w:b/>
                <w:noProof/>
                <w:webHidden/>
              </w:rPr>
              <w:fldChar w:fldCharType="separate"/>
            </w:r>
            <w:r w:rsidR="00881F1F">
              <w:rPr>
                <w:b/>
                <w:noProof/>
                <w:webHidden/>
              </w:rPr>
              <w:t>10</w:t>
            </w:r>
            <w:r w:rsidR="00CC4AEA" w:rsidRPr="00CC4AEA">
              <w:rPr>
                <w:b/>
                <w:noProof/>
                <w:webHidden/>
              </w:rPr>
              <w:fldChar w:fldCharType="end"/>
            </w:r>
          </w:hyperlink>
        </w:p>
        <w:p w:rsidR="00CC4AEA" w:rsidRPr="00CC4AEA" w:rsidRDefault="002B6BB1" w:rsidP="00CC4AEA">
          <w:pPr>
            <w:pStyle w:val="31"/>
            <w:tabs>
              <w:tab w:val="right" w:leader="dot" w:pos="9628"/>
            </w:tabs>
            <w:spacing w:line="360" w:lineRule="auto"/>
            <w:ind w:left="0"/>
            <w:rPr>
              <w:rFonts w:eastAsiaTheme="minorEastAsia"/>
              <w:b/>
              <w:noProof/>
            </w:rPr>
          </w:pPr>
          <w:hyperlink w:anchor="_Toc156901069" w:history="1">
            <w:r w:rsidR="00CC4AEA" w:rsidRPr="00CC4AEA">
              <w:rPr>
                <w:rStyle w:val="af"/>
                <w:rFonts w:eastAsia="Calibri"/>
                <w:b/>
                <w:noProof/>
              </w:rPr>
              <w:t>3. УСЛОВИЯ РЕАЛИЗАЦИИ ПРОФЕССИОНАЛЬНОГО МОДУЛЯ</w:t>
            </w:r>
            <w:r w:rsidR="00CC4AEA" w:rsidRPr="00CC4AEA">
              <w:rPr>
                <w:b/>
                <w:noProof/>
                <w:webHidden/>
              </w:rPr>
              <w:tab/>
            </w:r>
            <w:r w:rsidR="00CC4AEA" w:rsidRPr="00CC4AEA">
              <w:rPr>
                <w:b/>
                <w:noProof/>
                <w:webHidden/>
              </w:rPr>
              <w:fldChar w:fldCharType="begin"/>
            </w:r>
            <w:r w:rsidR="00CC4AEA" w:rsidRPr="00CC4AEA">
              <w:rPr>
                <w:b/>
                <w:noProof/>
                <w:webHidden/>
              </w:rPr>
              <w:instrText xml:space="preserve"> PAGEREF _Toc156901069 \h </w:instrText>
            </w:r>
            <w:r w:rsidR="00CC4AEA" w:rsidRPr="00CC4AEA">
              <w:rPr>
                <w:b/>
                <w:noProof/>
                <w:webHidden/>
              </w:rPr>
            </w:r>
            <w:r w:rsidR="00CC4AEA" w:rsidRPr="00CC4AEA">
              <w:rPr>
                <w:b/>
                <w:noProof/>
                <w:webHidden/>
              </w:rPr>
              <w:fldChar w:fldCharType="separate"/>
            </w:r>
            <w:r w:rsidR="00881F1F">
              <w:rPr>
                <w:b/>
                <w:noProof/>
                <w:webHidden/>
              </w:rPr>
              <w:t>21</w:t>
            </w:r>
            <w:r w:rsidR="00CC4AEA" w:rsidRPr="00CC4AEA">
              <w:rPr>
                <w:b/>
                <w:noProof/>
                <w:webHidden/>
              </w:rPr>
              <w:fldChar w:fldCharType="end"/>
            </w:r>
          </w:hyperlink>
        </w:p>
        <w:p w:rsidR="00CC4AEA" w:rsidRPr="00CC4AEA" w:rsidRDefault="002B6BB1" w:rsidP="00CC4AEA">
          <w:pPr>
            <w:pStyle w:val="31"/>
            <w:tabs>
              <w:tab w:val="right" w:leader="dot" w:pos="9628"/>
            </w:tabs>
            <w:spacing w:line="360" w:lineRule="auto"/>
            <w:ind w:left="0"/>
            <w:rPr>
              <w:rFonts w:eastAsiaTheme="minorEastAsia"/>
              <w:b/>
              <w:noProof/>
            </w:rPr>
          </w:pPr>
          <w:hyperlink w:anchor="_Toc156901071" w:history="1">
            <w:r w:rsidR="00CC4AEA" w:rsidRPr="00CC4AEA">
              <w:rPr>
                <w:rStyle w:val="af"/>
                <w:rFonts w:eastAsia="Calibri"/>
                <w:b/>
                <w:noProof/>
              </w:rPr>
              <w:t>4.КОНТРОЛЬ И ОЦЕНКА РЕЗУЛЬТАТОВ ОСВОЕНИЯ ПРОФЕССИОНАЛЬНОГО МОДУЛЯ</w:t>
            </w:r>
            <w:r w:rsidR="00CC4AEA" w:rsidRPr="00CC4AEA">
              <w:rPr>
                <w:b/>
                <w:noProof/>
                <w:webHidden/>
              </w:rPr>
              <w:tab/>
            </w:r>
            <w:r w:rsidR="00CC4AEA" w:rsidRPr="00CC4AEA">
              <w:rPr>
                <w:b/>
                <w:noProof/>
                <w:webHidden/>
              </w:rPr>
              <w:fldChar w:fldCharType="begin"/>
            </w:r>
            <w:r w:rsidR="00CC4AEA" w:rsidRPr="00CC4AEA">
              <w:rPr>
                <w:b/>
                <w:noProof/>
                <w:webHidden/>
              </w:rPr>
              <w:instrText xml:space="preserve"> PAGEREF _Toc156901071 \h </w:instrText>
            </w:r>
            <w:r w:rsidR="00CC4AEA" w:rsidRPr="00CC4AEA">
              <w:rPr>
                <w:b/>
                <w:noProof/>
                <w:webHidden/>
              </w:rPr>
            </w:r>
            <w:r w:rsidR="00CC4AEA" w:rsidRPr="00CC4AEA">
              <w:rPr>
                <w:b/>
                <w:noProof/>
                <w:webHidden/>
              </w:rPr>
              <w:fldChar w:fldCharType="separate"/>
            </w:r>
            <w:r w:rsidR="00881F1F">
              <w:rPr>
                <w:b/>
                <w:noProof/>
                <w:webHidden/>
              </w:rPr>
              <w:t>27</w:t>
            </w:r>
            <w:r w:rsidR="00CC4AEA" w:rsidRPr="00CC4AEA">
              <w:rPr>
                <w:b/>
                <w:noProof/>
                <w:webHidden/>
              </w:rPr>
              <w:fldChar w:fldCharType="end"/>
            </w:r>
          </w:hyperlink>
        </w:p>
        <w:p w:rsidR="00CC4AEA" w:rsidRPr="00CC4AEA" w:rsidRDefault="002B6BB1" w:rsidP="00CC4AEA">
          <w:pPr>
            <w:pStyle w:val="31"/>
            <w:tabs>
              <w:tab w:val="right" w:leader="dot" w:pos="9628"/>
            </w:tabs>
            <w:spacing w:line="360" w:lineRule="auto"/>
            <w:ind w:left="0"/>
            <w:rPr>
              <w:rFonts w:eastAsiaTheme="minorEastAsia"/>
              <w:b/>
              <w:noProof/>
            </w:rPr>
          </w:pPr>
          <w:hyperlink w:anchor="_Toc156901072" w:history="1">
            <w:r w:rsidR="00CC4AEA" w:rsidRPr="00CC4AEA">
              <w:rPr>
                <w:rStyle w:val="af"/>
                <w:b/>
                <w:noProof/>
              </w:rPr>
              <w:t>5. СПЕЦИАЛЬНЫЕ ИНФОРМАЦИОННО-МЕТОДИЧЕСКИЕ УСЛОВИЯ ДЛЯ ИНВАЛИДОВ И ЛИЦ С ОГРАНИЧЕННЫМИ ВОЗМОЖНОСТЯМИ ЗДОРОВЬЯ</w:t>
            </w:r>
            <w:r w:rsidR="00CC4AEA" w:rsidRPr="00CC4AEA">
              <w:rPr>
                <w:b/>
                <w:noProof/>
                <w:webHidden/>
              </w:rPr>
              <w:tab/>
            </w:r>
            <w:r w:rsidR="00CC4AEA" w:rsidRPr="00CC4AEA">
              <w:rPr>
                <w:b/>
                <w:noProof/>
                <w:webHidden/>
              </w:rPr>
              <w:fldChar w:fldCharType="begin"/>
            </w:r>
            <w:r w:rsidR="00CC4AEA" w:rsidRPr="00CC4AEA">
              <w:rPr>
                <w:b/>
                <w:noProof/>
                <w:webHidden/>
              </w:rPr>
              <w:instrText xml:space="preserve"> PAGEREF _Toc156901072 \h </w:instrText>
            </w:r>
            <w:r w:rsidR="00CC4AEA" w:rsidRPr="00CC4AEA">
              <w:rPr>
                <w:b/>
                <w:noProof/>
                <w:webHidden/>
              </w:rPr>
            </w:r>
            <w:r w:rsidR="00CC4AEA" w:rsidRPr="00CC4AEA">
              <w:rPr>
                <w:b/>
                <w:noProof/>
                <w:webHidden/>
              </w:rPr>
              <w:fldChar w:fldCharType="separate"/>
            </w:r>
            <w:r w:rsidR="00881F1F">
              <w:rPr>
                <w:b/>
                <w:noProof/>
                <w:webHidden/>
              </w:rPr>
              <w:t>32</w:t>
            </w:r>
            <w:r w:rsidR="00CC4AEA" w:rsidRPr="00CC4AEA">
              <w:rPr>
                <w:b/>
                <w:noProof/>
                <w:webHidden/>
              </w:rPr>
              <w:fldChar w:fldCharType="end"/>
            </w:r>
          </w:hyperlink>
        </w:p>
        <w:p w:rsidR="000E72FB" w:rsidRDefault="000E72FB" w:rsidP="00CC4AEA">
          <w:pPr>
            <w:spacing w:line="360" w:lineRule="auto"/>
          </w:pPr>
          <w:r w:rsidRPr="00CC4AE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6C5BE4" w:rsidRPr="00E924F4" w:rsidRDefault="006C5BE4" w:rsidP="0000110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5BE4" w:rsidRPr="00E924F4" w:rsidRDefault="006C5BE4" w:rsidP="0000110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5BE4" w:rsidRPr="00E924F4" w:rsidRDefault="006C5BE4" w:rsidP="0000110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5BE4" w:rsidRPr="00E924F4" w:rsidRDefault="006C5BE4" w:rsidP="0000110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5BE4" w:rsidRPr="00E924F4" w:rsidRDefault="006C5BE4" w:rsidP="0000110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5BE4" w:rsidRPr="00E924F4" w:rsidRDefault="006C5BE4" w:rsidP="0000110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5BE4" w:rsidRPr="00E924F4" w:rsidRDefault="006C5BE4" w:rsidP="0000110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5BE4" w:rsidRPr="00E924F4" w:rsidRDefault="006C5BE4" w:rsidP="0000110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5BE4" w:rsidRPr="00E924F4" w:rsidRDefault="006C5BE4" w:rsidP="0000110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5BE4" w:rsidRPr="00E924F4" w:rsidRDefault="006C5BE4" w:rsidP="0000110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5BE4" w:rsidRPr="00E924F4" w:rsidRDefault="006C5BE4" w:rsidP="0000110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6464" w:rsidRDefault="00186464" w:rsidP="000E72FB">
      <w:pPr>
        <w:pStyle w:val="1"/>
        <w:jc w:val="center"/>
        <w:rPr>
          <w:rFonts w:ascii="Times New Roman" w:hAnsi="Times New Roman"/>
          <w:sz w:val="24"/>
        </w:rPr>
      </w:pPr>
      <w:bookmarkStart w:id="1" w:name="_Toc156901060"/>
      <w:r>
        <w:rPr>
          <w:rFonts w:ascii="Times New Roman" w:hAnsi="Times New Roman"/>
          <w:sz w:val="24"/>
        </w:rPr>
        <w:br w:type="page"/>
      </w:r>
    </w:p>
    <w:p w:rsidR="00A2247D" w:rsidRPr="000E72FB" w:rsidRDefault="00A2247D" w:rsidP="000E72FB">
      <w:pPr>
        <w:pStyle w:val="1"/>
        <w:jc w:val="center"/>
        <w:rPr>
          <w:rFonts w:ascii="Times New Roman" w:hAnsi="Times New Roman"/>
          <w:sz w:val="24"/>
        </w:rPr>
      </w:pPr>
      <w:r w:rsidRPr="000E72FB">
        <w:rPr>
          <w:rFonts w:ascii="Times New Roman" w:hAnsi="Times New Roman"/>
          <w:sz w:val="24"/>
        </w:rPr>
        <w:lastRenderedPageBreak/>
        <w:t>1. ОБЩАЯ ХАРАКТЕРИСТИКА РАБОЧЕЙ ПРОГРАММЫ</w:t>
      </w:r>
      <w:bookmarkEnd w:id="1"/>
    </w:p>
    <w:p w:rsidR="00A2247D" w:rsidRPr="000E72FB" w:rsidRDefault="00A2247D" w:rsidP="000E72FB">
      <w:pPr>
        <w:pStyle w:val="1"/>
        <w:jc w:val="center"/>
        <w:rPr>
          <w:rFonts w:ascii="Times New Roman" w:hAnsi="Times New Roman"/>
          <w:sz w:val="24"/>
        </w:rPr>
      </w:pPr>
      <w:bookmarkStart w:id="2" w:name="_Toc156901061"/>
      <w:r w:rsidRPr="000E72FB">
        <w:rPr>
          <w:rFonts w:ascii="Times New Roman" w:hAnsi="Times New Roman"/>
          <w:sz w:val="24"/>
        </w:rPr>
        <w:t>ПРОФЕССИОНАЛЬНОГО МОДУЛЯ</w:t>
      </w:r>
      <w:bookmarkEnd w:id="2"/>
    </w:p>
    <w:p w:rsidR="00A2247D" w:rsidRPr="00E924F4" w:rsidRDefault="00A2247D" w:rsidP="00A2247D">
      <w:pPr>
        <w:spacing w:line="27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E924F4">
        <w:rPr>
          <w:rFonts w:ascii="Times New Roman" w:eastAsia="Calibri" w:hAnsi="Times New Roman" w:cs="Times New Roman"/>
          <w:b/>
          <w:sz w:val="24"/>
          <w:szCs w:val="24"/>
        </w:rPr>
        <w:t>1.1. Цель и планируемые результаты освоения профессионального модуля:</w:t>
      </w:r>
    </w:p>
    <w:p w:rsidR="00A2247D" w:rsidRPr="00E924F4" w:rsidRDefault="00A2247D" w:rsidP="00A2247D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4F4">
        <w:rPr>
          <w:rFonts w:ascii="Times New Roman" w:eastAsia="Calibri" w:hAnsi="Times New Roman" w:cs="Times New Roman"/>
          <w:sz w:val="24"/>
          <w:szCs w:val="24"/>
        </w:rPr>
        <w:t>В результате изучения профессионального модуля обучающийся должен освоить основной вид деятельности «</w:t>
      </w:r>
      <w:r w:rsidRPr="00E924F4">
        <w:rPr>
          <w:rFonts w:ascii="Times New Roman" w:eastAsia="Calibri" w:hAnsi="Times New Roman" w:cs="Times New Roman"/>
          <w:sz w:val="24"/>
          <w:szCs w:val="24"/>
          <w:u w:color="000000"/>
        </w:rPr>
        <w:t xml:space="preserve">Составление и использование бухгалтерской (финансовой) отчетности» </w:t>
      </w:r>
      <w:r w:rsidRPr="00E924F4">
        <w:rPr>
          <w:rFonts w:ascii="Times New Roman" w:eastAsia="Calibri" w:hAnsi="Times New Roman" w:cs="Times New Roman"/>
          <w:sz w:val="24"/>
          <w:szCs w:val="24"/>
        </w:rPr>
        <w:t>и соответствующие ему профессиональные компетенции:</w:t>
      </w:r>
    </w:p>
    <w:p w:rsidR="00A2247D" w:rsidRPr="00E924F4" w:rsidRDefault="00A2247D" w:rsidP="00A2247D">
      <w:pPr>
        <w:spacing w:before="240" w:after="24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4F4">
        <w:rPr>
          <w:rFonts w:ascii="Times New Roman" w:eastAsia="Calibri" w:hAnsi="Times New Roman" w:cs="Times New Roman"/>
          <w:sz w:val="24"/>
          <w:szCs w:val="24"/>
        </w:rPr>
        <w:t>1.1.1. Перечень общих компетенций: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66"/>
        <w:gridCol w:w="8352"/>
      </w:tblGrid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02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03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04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06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09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11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A2247D" w:rsidRPr="00E924F4" w:rsidRDefault="00A2247D" w:rsidP="00A2247D">
      <w:pPr>
        <w:spacing w:before="360" w:after="36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2247D" w:rsidRPr="00E924F4" w:rsidRDefault="00A2247D" w:rsidP="00A2247D">
      <w:pPr>
        <w:spacing w:before="360" w:after="360" w:line="276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924F4">
        <w:rPr>
          <w:rFonts w:ascii="Times New Roman" w:eastAsia="Calibri" w:hAnsi="Times New Roman" w:cs="Times New Roman"/>
          <w:sz w:val="24"/>
          <w:szCs w:val="24"/>
        </w:rPr>
        <w:t>1.1.2. Перечень профессиональных компетенций:</w:t>
      </w:r>
    </w:p>
    <w:tbl>
      <w:tblPr>
        <w:tblW w:w="0" w:type="auto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66"/>
        <w:gridCol w:w="8352"/>
      </w:tblGrid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ВД 4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  <w:t>Составление и использование бухгалтерской (финансовой) отчетности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4.1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4.2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  <w:t>Составлять формы бухгалтерской (финансовой) отчетности в установленные законодательством сроки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ПК 4.3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Составлять (отчеты) и налоговые декларации по налогам и сборам в бюджет, учитывая отмененный ЕСН, отчеты по страховым взносам в государственные внебюджетные фонды,</w:t>
            </w:r>
            <w:r w:rsidRPr="00E924F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 также формы статистической отчетности в установленные законодательством сроки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4.4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Проводить контроль и анализ информации об активах и финансовом положении организации, ее платежеспособности и доходности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4.5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Принимать участие в составлении бизнес-плана 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4.6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</w:tr>
      <w:tr w:rsidR="00A2247D" w:rsidRPr="00E924F4" w:rsidTr="00E468A6">
        <w:tc>
          <w:tcPr>
            <w:tcW w:w="126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4.7</w:t>
            </w:r>
          </w:p>
        </w:tc>
        <w:tc>
          <w:tcPr>
            <w:tcW w:w="835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мониторинг устранения менеджментом выявленных нарушений, недостатков и рисков</w:t>
            </w:r>
          </w:p>
        </w:tc>
      </w:tr>
    </w:tbl>
    <w:p w:rsidR="00A2247D" w:rsidRPr="00E924F4" w:rsidRDefault="00A2247D" w:rsidP="00A2247D">
      <w:pPr>
        <w:spacing w:before="240" w:after="24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2247D" w:rsidRPr="00E924F4" w:rsidRDefault="00A2247D" w:rsidP="00A2247D">
      <w:pPr>
        <w:spacing w:before="240" w:after="24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924F4">
        <w:rPr>
          <w:rFonts w:ascii="Times New Roman" w:eastAsia="Calibri" w:hAnsi="Times New Roman" w:cs="Times New Roman"/>
          <w:sz w:val="24"/>
          <w:szCs w:val="24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932"/>
      </w:tblGrid>
      <w:tr w:rsidR="00A2247D" w:rsidRPr="00E924F4" w:rsidTr="00E468A6">
        <w:tc>
          <w:tcPr>
            <w:tcW w:w="1696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Иметь </w:t>
            </w:r>
          </w:p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практический </w:t>
            </w:r>
          </w:p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опыт</w:t>
            </w:r>
          </w:p>
        </w:tc>
        <w:tc>
          <w:tcPr>
            <w:tcW w:w="7932" w:type="dxa"/>
            <w:shd w:val="clear" w:color="auto" w:fill="auto"/>
          </w:tcPr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924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составления бухгалтерской отчетности и использования ее для анализа финансового состояния организации;</w:t>
            </w:r>
          </w:p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924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составления налоговых деклараций, отчетов по страховым взносам во внебюджетные фонды и форм статистической отчетности, входящих в бухгалтерскую отчетность, в установленные законодательством сроки;</w:t>
            </w:r>
          </w:p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924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участия в счетной проверке бухгалтерской отчетности;</w:t>
            </w:r>
          </w:p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924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анализе информации о финансовом положении организации, ее платежеспособности и доходности;</w:t>
            </w:r>
          </w:p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924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применения налоговых льгот;</w:t>
            </w:r>
          </w:p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924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разработки учетной политики в целях налогообложения;</w:t>
            </w:r>
          </w:p>
          <w:p w:rsidR="00A2247D" w:rsidRPr="00E924F4" w:rsidRDefault="00A2247D" w:rsidP="00E468A6">
            <w:pPr>
              <w:spacing w:line="276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составления бухгалтерской (финансовой) отчетности по Международным стандартам финансовой отчетности.</w:t>
            </w:r>
          </w:p>
        </w:tc>
      </w:tr>
      <w:tr w:rsidR="00A2247D" w:rsidRPr="00E924F4" w:rsidTr="00E468A6">
        <w:tc>
          <w:tcPr>
            <w:tcW w:w="1696" w:type="dxa"/>
            <w:shd w:val="clear" w:color="auto" w:fill="auto"/>
          </w:tcPr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7932" w:type="dxa"/>
            <w:shd w:val="clear" w:color="auto" w:fill="auto"/>
          </w:tcPr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контроля; 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методы внутреннего контроля (интервью, пересчет, обследование, аналитические процедуры, выборка);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выявлять и оценивать риски объекта внутреннего контроля и риски собственных ошибок;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оценивать соответствие производимых хозяйственных операций и эффективность использования активов правовой и нормативной базе; 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формировать информационную базу, отражающую ход устранения выявленных контрольными процедурами недостатков;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 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проверять качество аналитической информации, полученной в процессе проведения финансового анализа и выполнять процедуры по ее обобщению;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формировать аналитические отчеты и представлять их заинтересованным пользователям;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отражать нарастающим итогом на счетах бухгалтерского учета имущественное и финансовое положение организации;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результаты хозяйственной деятельности за отчетный период;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закрывать учетные бухгалтерские регистры и заполнять формы бухгалтерской отчетности в установленные законодательством сроки;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устанавливать идентичность показателей бухгалтерских отчетов;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осваивать новые формы бухгалтерской отчетности;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адаптировать бухгалтерскую (финансовую) отчетность Российской Федерации к Международным стандартам финансовой отчетности</w:t>
            </w:r>
          </w:p>
        </w:tc>
      </w:tr>
      <w:tr w:rsidR="00A2247D" w:rsidRPr="00E924F4" w:rsidTr="00E468A6">
        <w:tc>
          <w:tcPr>
            <w:tcW w:w="1696" w:type="dxa"/>
            <w:shd w:val="clear" w:color="auto" w:fill="auto"/>
          </w:tcPr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932" w:type="dxa"/>
            <w:shd w:val="clear" w:color="auto" w:fill="auto"/>
          </w:tcPr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 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теоретические основы внутреннего контроля совершаемых фактов хозяйственной жизни и составления бухгалтерской (финансовой) отчетности;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механизм отражения нарастающим итогом на счетах бухгалтерского учета данных за отчетный период;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методы обобщения информации о хозяйственных операциях организации за отчетный период;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порядок составления шахматной таблицы и </w:t>
            </w:r>
            <w:proofErr w:type="spellStart"/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оборотно</w:t>
            </w:r>
            <w:proofErr w:type="spellEnd"/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-сальдовой ведомости;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методы определения результатов хозяйственной деятельности за отчетный период;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требования к бухгалтерской отчетности организации;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 и содержание форм бухгалтерской отчетности;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бухгалтерский баланс, отчет о финансовых результатах как основные формы бухгалтерской отчетности;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методы группировки и перенесения обобщенной учетной информации из </w:t>
            </w:r>
            <w:proofErr w:type="spellStart"/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оборотно</w:t>
            </w:r>
            <w:proofErr w:type="spellEnd"/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-сальдовой ведомости в формы бухгалтерской отчетности;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процедуру составления приложений к бухгалтерскому балансу и отчету о финансовых результатах;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отражения изменений в учетной политике в целях бухгалтерского учета;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порядок организации получения аудиторского заключения в случае необходимости;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сроки представления бухгалтерской отчетности;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внесения исправлений в бухгалтерскую отчетность в случае выявления неправильного отражения хозяйственных операций;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формы налоговых деклараций по налогам и сборам в бюджет и инструкции по их заполнению;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форму отчетов по страховым взносам в ФНС России и государственные внебюджетные фонды и инструкцию по ее заполнению;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форму статистической отчетности и инструкцию по ее заполнению;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содержание новых форм налоговых деклараций по налогам и сборам и новых инструкций по их заполнению;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регистрации и перерегистрации организации в налоговых органах, внебюджетных фондах и статистических органах;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методы финансового анализа;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и приемы финансового анализа;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процедуры анализа бухгалтерского баланса: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общей оценки структуры активов и источников их формирования по показателям баланса;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определения результатов общей оценки структуры активов и их источников по показателям баланса;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процедуры анализа ликвидности бухгалтерского баланса;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расчета финансовых коэффициентов для оценки платежеспособности;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 критериев оценки несостоятельности (банкротства) организации;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процедуры анализа показателей финансовой устойчивости;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strike/>
                <w:color w:val="FF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процедуры анализа отчета о финансовых результатах;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принципы и методы общей оценки деловой активности организации;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технологию расчета и анализа финансового цикла;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процедуры анализа уровня и динамики финансовых результатов по показателям отчетности;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процедуры анализа влияния факторов на прибыль;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      </w:r>
          </w:p>
          <w:p w:rsidR="00A2247D" w:rsidRPr="00E924F4" w:rsidRDefault="00A2247D" w:rsidP="000E72FB">
            <w:pPr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международные стандарты финансовой отчетности (МСФО) и Директивы Европейского Сообщества о консолидированной отчетности</w:t>
            </w:r>
          </w:p>
        </w:tc>
      </w:tr>
    </w:tbl>
    <w:p w:rsidR="00927698" w:rsidRPr="00E924F4" w:rsidRDefault="006C5BE4" w:rsidP="009276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927698" w:rsidRPr="00E92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E92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927698" w:rsidRPr="00E92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Количество часов, отводимое на освоение профессионального модуля</w:t>
      </w:r>
    </w:p>
    <w:p w:rsidR="00927698" w:rsidRPr="00E924F4" w:rsidRDefault="00927698" w:rsidP="00927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часов - </w:t>
      </w:r>
      <w:r w:rsidR="006C5BE4"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285</w:t>
      </w: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927698" w:rsidRPr="00E924F4" w:rsidRDefault="00CA7178" w:rsidP="00927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на освоение МДК.</w:t>
      </w:r>
      <w:r w:rsidR="00927698"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04.01</w:t>
      </w: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7698"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составления бухгалтерской (финансовой) отчетности – </w:t>
      </w: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927698"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927698"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27698" w:rsidRPr="00E924F4" w:rsidRDefault="00927698" w:rsidP="00927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числе, самостоятельная работа -</w:t>
      </w:r>
      <w:r w:rsidRPr="00E924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A7178"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927698" w:rsidRPr="00E924F4" w:rsidRDefault="00CA7178" w:rsidP="00927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на освоение МДК.</w:t>
      </w:r>
      <w:r w:rsidR="00927698"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04.02</w:t>
      </w: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7698"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анализа бухгалтерской (финансовой) отчетности – </w:t>
      </w: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124</w:t>
      </w:r>
      <w:r w:rsidR="00927698"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27698"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27698" w:rsidRPr="00E924F4" w:rsidRDefault="00927698" w:rsidP="00927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числе, самостоятельная работа</w:t>
      </w:r>
      <w:r w:rsidRPr="00E924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</w:t>
      </w: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20 часов;</w:t>
      </w:r>
    </w:p>
    <w:p w:rsidR="00FE5ED5" w:rsidRPr="00E924F4" w:rsidRDefault="00FE5ED5" w:rsidP="00927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курсовые работы (проекты) – 20 часов;</w:t>
      </w:r>
    </w:p>
    <w:p w:rsidR="00927698" w:rsidRPr="00E924F4" w:rsidRDefault="00927698" w:rsidP="00927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практика - 36 часов;</w:t>
      </w:r>
    </w:p>
    <w:p w:rsidR="00927698" w:rsidRPr="00E924F4" w:rsidRDefault="00927698" w:rsidP="00927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практики, в том числе производственную (по профилю специальности) – 36 часа;</w:t>
      </w:r>
    </w:p>
    <w:p w:rsidR="00927698" w:rsidRPr="00E924F4" w:rsidRDefault="00927698" w:rsidP="00927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– 12 часов.</w:t>
      </w:r>
    </w:p>
    <w:p w:rsidR="00927698" w:rsidRPr="00E924F4" w:rsidRDefault="00927698" w:rsidP="0092769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927698" w:rsidRPr="00E924F4" w:rsidSect="0015744E">
          <w:footerReference w:type="even" r:id="rId9"/>
          <w:footerReference w:type="default" r:id="rId10"/>
          <w:pgSz w:w="11907" w:h="16840"/>
          <w:pgMar w:top="426" w:right="851" w:bottom="992" w:left="1418" w:header="709" w:footer="709" w:gutter="0"/>
          <w:cols w:space="720"/>
          <w:titlePg/>
          <w:docGrid w:linePitch="299"/>
        </w:sectPr>
      </w:pPr>
      <w:r w:rsidRPr="00E924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A43EF4" w:rsidRPr="000E72FB" w:rsidRDefault="00A43EF4" w:rsidP="00CC4AEA">
      <w:pPr>
        <w:pStyle w:val="3"/>
        <w:rPr>
          <w:rStyle w:val="afffffffe"/>
          <w:rFonts w:ascii="Times New Roman" w:eastAsia="Calibri" w:hAnsi="Times New Roman"/>
          <w:i w:val="0"/>
          <w:color w:val="auto"/>
          <w:sz w:val="22"/>
        </w:rPr>
      </w:pPr>
      <w:bookmarkStart w:id="3" w:name="_Toc156901062"/>
      <w:r w:rsidRPr="000E72FB">
        <w:rPr>
          <w:rStyle w:val="afffffffe"/>
          <w:rFonts w:ascii="Times New Roman" w:eastAsia="Calibri" w:hAnsi="Times New Roman"/>
          <w:i w:val="0"/>
          <w:color w:val="auto"/>
          <w:sz w:val="22"/>
        </w:rPr>
        <w:lastRenderedPageBreak/>
        <w:t>2. СТРУКТУРА И СОДЕРЖАНИЕ ПРОФЕССИОНАЛЬНОГО МОДУЛЯ</w:t>
      </w:r>
      <w:bookmarkEnd w:id="3"/>
    </w:p>
    <w:p w:rsidR="00A43EF4" w:rsidRPr="00E924F4" w:rsidRDefault="00A43EF4" w:rsidP="00A43E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924F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p w:rsidR="00A43EF4" w:rsidRPr="00E924F4" w:rsidRDefault="00A43EF4" w:rsidP="00A43E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347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918"/>
        <w:gridCol w:w="1170"/>
        <w:gridCol w:w="733"/>
        <w:gridCol w:w="877"/>
        <w:gridCol w:w="1604"/>
        <w:gridCol w:w="1318"/>
        <w:gridCol w:w="1560"/>
        <w:gridCol w:w="811"/>
        <w:gridCol w:w="928"/>
        <w:gridCol w:w="16"/>
        <w:gridCol w:w="1730"/>
        <w:gridCol w:w="16"/>
      </w:tblGrid>
      <w:tr w:rsidR="00A43EF4" w:rsidRPr="00E924F4" w:rsidTr="00736FBE">
        <w:trPr>
          <w:trHeight w:val="484"/>
        </w:trPr>
        <w:tc>
          <w:tcPr>
            <w:tcW w:w="650" w:type="pct"/>
            <w:vMerge w:val="restart"/>
            <w:tcBorders>
              <w:bottom w:val="single" w:sz="4" w:space="0" w:color="auto"/>
            </w:tcBorders>
            <w:vAlign w:val="center"/>
          </w:tcPr>
          <w:p w:rsidR="00A43EF4" w:rsidRPr="00E924F4" w:rsidRDefault="00A43EF4" w:rsidP="00A43EF4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ПК, ОК</w:t>
            </w:r>
          </w:p>
        </w:tc>
        <w:tc>
          <w:tcPr>
            <w:tcW w:w="928" w:type="pct"/>
            <w:vMerge w:val="restart"/>
            <w:tcBorders>
              <w:bottom w:val="single" w:sz="4" w:space="0" w:color="auto"/>
            </w:tcBorders>
            <w:vAlign w:val="center"/>
          </w:tcPr>
          <w:p w:rsidR="00A43EF4" w:rsidRPr="00E924F4" w:rsidRDefault="00A43EF4" w:rsidP="00A43EF4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72" w:type="pct"/>
            <w:vMerge w:val="restart"/>
            <w:tcBorders>
              <w:bottom w:val="single" w:sz="4" w:space="0" w:color="auto"/>
            </w:tcBorders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Всего, час.</w:t>
            </w:r>
          </w:p>
        </w:tc>
        <w:tc>
          <w:tcPr>
            <w:tcW w:w="233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A43EF4" w:rsidRPr="00E924F4" w:rsidRDefault="00A43EF4" w:rsidP="00A43EF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924F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E924F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2817" w:type="pct"/>
            <w:gridSpan w:val="9"/>
            <w:tcBorders>
              <w:bottom w:val="single" w:sz="4" w:space="0" w:color="auto"/>
            </w:tcBorders>
            <w:vAlign w:val="center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профессионального модуля, </w:t>
            </w:r>
            <w:proofErr w:type="spellStart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час.</w:t>
            </w:r>
          </w:p>
        </w:tc>
      </w:tr>
      <w:tr w:rsidR="00A43EF4" w:rsidRPr="00E924F4" w:rsidTr="00736FBE">
        <w:trPr>
          <w:gridAfter w:val="1"/>
          <w:wAfter w:w="5" w:type="pct"/>
          <w:trHeight w:val="58"/>
        </w:trPr>
        <w:tc>
          <w:tcPr>
            <w:tcW w:w="650" w:type="pct"/>
            <w:vMerge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vMerge/>
            <w:vAlign w:val="center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vAlign w:val="center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vMerge/>
            <w:shd w:val="clear" w:color="auto" w:fill="FFFF00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gridSpan w:val="5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850" w:type="pct"/>
            <w:gridSpan w:val="3"/>
            <w:vMerge w:val="restart"/>
            <w:vAlign w:val="center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</w:tr>
      <w:tr w:rsidR="00A43EF4" w:rsidRPr="00E924F4" w:rsidTr="00736FBE">
        <w:trPr>
          <w:gridAfter w:val="1"/>
          <w:wAfter w:w="5" w:type="pct"/>
        </w:trPr>
        <w:tc>
          <w:tcPr>
            <w:tcW w:w="650" w:type="pct"/>
            <w:vMerge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vMerge/>
            <w:vAlign w:val="center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vAlign w:val="center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vMerge/>
            <w:shd w:val="clear" w:color="auto" w:fill="FFFF00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 w:val="restart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83" w:type="pct"/>
            <w:gridSpan w:val="4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850" w:type="pct"/>
            <w:gridSpan w:val="3"/>
            <w:vMerge/>
            <w:vAlign w:val="center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43EF4" w:rsidRPr="00E924F4" w:rsidTr="00736FBE">
        <w:trPr>
          <w:gridAfter w:val="1"/>
          <w:wAfter w:w="5" w:type="pct"/>
          <w:cantSplit/>
          <w:trHeight w:val="1415"/>
        </w:trPr>
        <w:tc>
          <w:tcPr>
            <w:tcW w:w="650" w:type="pct"/>
            <w:vMerge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vMerge/>
            <w:vAlign w:val="center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vAlign w:val="center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vMerge/>
            <w:shd w:val="clear" w:color="auto" w:fill="FFFF00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10" w:type="pct"/>
            <w:vAlign w:val="center"/>
          </w:tcPr>
          <w:p w:rsidR="00A43EF4" w:rsidRPr="00E924F4" w:rsidRDefault="00A43EF4" w:rsidP="00A43EF4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419" w:type="pct"/>
            <w:vAlign w:val="center"/>
          </w:tcPr>
          <w:p w:rsidR="00A43EF4" w:rsidRPr="00E924F4" w:rsidRDefault="00A43EF4" w:rsidP="00A43EF4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Курсовых работ (проектов)</w:t>
            </w:r>
          </w:p>
        </w:tc>
        <w:tc>
          <w:tcPr>
            <w:tcW w:w="496" w:type="pct"/>
            <w:vAlign w:val="center"/>
          </w:tcPr>
          <w:p w:rsidR="00A43EF4" w:rsidRPr="00E924F4" w:rsidRDefault="00A43EF4" w:rsidP="00A43EF4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7" w:type="pct"/>
            <w:textDirection w:val="btLr"/>
            <w:vAlign w:val="center"/>
          </w:tcPr>
          <w:p w:rsidR="00A43EF4" w:rsidRPr="00E924F4" w:rsidRDefault="00A43EF4" w:rsidP="00A43EF4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95" w:type="pct"/>
            <w:vAlign w:val="center"/>
          </w:tcPr>
          <w:p w:rsidR="00A43EF4" w:rsidRPr="00E924F4" w:rsidRDefault="00A43EF4" w:rsidP="00A43EF4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  <w:p w:rsidR="00A43EF4" w:rsidRPr="00E924F4" w:rsidRDefault="00A43EF4" w:rsidP="00A43EF4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gridSpan w:val="2"/>
            <w:vAlign w:val="center"/>
          </w:tcPr>
          <w:p w:rsidR="00A43EF4" w:rsidRPr="00E924F4" w:rsidRDefault="00A43EF4" w:rsidP="00A43EF4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  <w:p w:rsidR="00A43EF4" w:rsidRPr="00E924F4" w:rsidRDefault="00A43EF4" w:rsidP="00A43EF4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43EF4" w:rsidRPr="00E924F4" w:rsidTr="00736FBE">
        <w:trPr>
          <w:gridAfter w:val="1"/>
          <w:wAfter w:w="5" w:type="pct"/>
          <w:trHeight w:val="415"/>
        </w:trPr>
        <w:tc>
          <w:tcPr>
            <w:tcW w:w="650" w:type="pct"/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8" w:type="pct"/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pct"/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" w:type="pct"/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" w:type="pct"/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pct"/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9" w:type="pct"/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" w:type="pct"/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7" w:type="pct"/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5" w:type="pct"/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" w:type="pct"/>
            <w:gridSpan w:val="2"/>
            <w:vAlign w:val="center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</w:tr>
      <w:tr w:rsidR="00A43EF4" w:rsidRPr="00E924F4" w:rsidTr="00736FBE">
        <w:trPr>
          <w:gridAfter w:val="1"/>
          <w:wAfter w:w="5" w:type="pct"/>
        </w:trPr>
        <w:tc>
          <w:tcPr>
            <w:tcW w:w="650" w:type="pct"/>
          </w:tcPr>
          <w:p w:rsidR="00A43EF4" w:rsidRPr="00E924F4" w:rsidRDefault="00A43EF4" w:rsidP="00A43EF4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4.1-4.5, </w:t>
            </w: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ПК 4.7,</w:t>
            </w:r>
          </w:p>
          <w:p w:rsidR="00A43EF4" w:rsidRPr="00E924F4" w:rsidRDefault="00A43EF4" w:rsidP="00A43EF4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01-06, </w:t>
            </w: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ОК 09-11</w:t>
            </w:r>
          </w:p>
        </w:tc>
        <w:tc>
          <w:tcPr>
            <w:tcW w:w="928" w:type="pct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составления бухгалтерской (финансовой) отчетности</w:t>
            </w:r>
          </w:p>
        </w:tc>
        <w:tc>
          <w:tcPr>
            <w:tcW w:w="372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33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79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0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9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7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5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5" w:type="pct"/>
            <w:gridSpan w:val="2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43EF4" w:rsidRPr="00E924F4" w:rsidTr="00736FBE">
        <w:trPr>
          <w:gridAfter w:val="1"/>
          <w:wAfter w:w="5" w:type="pct"/>
        </w:trPr>
        <w:tc>
          <w:tcPr>
            <w:tcW w:w="650" w:type="pct"/>
          </w:tcPr>
          <w:p w:rsidR="00A43EF4" w:rsidRPr="00E924F4" w:rsidRDefault="00A43EF4" w:rsidP="00A43EF4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ПК 4.4-4.7,</w:t>
            </w:r>
          </w:p>
          <w:p w:rsidR="00A43EF4" w:rsidRPr="00E924F4" w:rsidRDefault="00A43EF4" w:rsidP="00A43EF4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01-06, </w:t>
            </w: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ОК 09-11</w:t>
            </w:r>
          </w:p>
        </w:tc>
        <w:tc>
          <w:tcPr>
            <w:tcW w:w="928" w:type="pct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анализа бухгалтерской (финансовой) отчетности</w:t>
            </w:r>
          </w:p>
        </w:tc>
        <w:tc>
          <w:tcPr>
            <w:tcW w:w="372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33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79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10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9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6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7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5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5" w:type="pct"/>
            <w:gridSpan w:val="2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881F1F" w:rsidRPr="00E924F4" w:rsidTr="00736FBE">
        <w:trPr>
          <w:gridAfter w:val="1"/>
          <w:wAfter w:w="5" w:type="pct"/>
        </w:trPr>
        <w:tc>
          <w:tcPr>
            <w:tcW w:w="650" w:type="pct"/>
          </w:tcPr>
          <w:p w:rsidR="00881F1F" w:rsidRPr="00E924F4" w:rsidRDefault="00881F1F" w:rsidP="00A43EF4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</w:tcPr>
          <w:p w:rsidR="00881F1F" w:rsidRPr="00881F1F" w:rsidRDefault="00881F1F" w:rsidP="00A43E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F1F">
              <w:rPr>
                <w:rFonts w:ascii="Times New Roman" w:eastAsia="Calibri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72" w:type="pct"/>
          </w:tcPr>
          <w:p w:rsidR="00881F1F" w:rsidRPr="00E924F4" w:rsidRDefault="00881F1F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3" w:type="pct"/>
          </w:tcPr>
          <w:p w:rsidR="00881F1F" w:rsidRPr="00E924F4" w:rsidRDefault="00881F1F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</w:tcPr>
          <w:p w:rsidR="00881F1F" w:rsidRPr="00E924F4" w:rsidRDefault="00881F1F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pct"/>
          </w:tcPr>
          <w:p w:rsidR="00881F1F" w:rsidRPr="00E924F4" w:rsidRDefault="00881F1F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</w:tcPr>
          <w:p w:rsidR="00881F1F" w:rsidRPr="00E924F4" w:rsidRDefault="00881F1F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881F1F" w:rsidRPr="00E924F4" w:rsidRDefault="00881F1F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</w:tcPr>
          <w:p w:rsidR="00881F1F" w:rsidRPr="00E924F4" w:rsidRDefault="00881F1F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</w:tcPr>
          <w:p w:rsidR="00881F1F" w:rsidRPr="00E924F4" w:rsidRDefault="00881F1F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gridSpan w:val="2"/>
          </w:tcPr>
          <w:p w:rsidR="00881F1F" w:rsidRPr="00E924F4" w:rsidRDefault="00881F1F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43EF4" w:rsidRPr="00E924F4" w:rsidTr="00736FBE">
        <w:tc>
          <w:tcPr>
            <w:tcW w:w="650" w:type="pct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</w:tcPr>
          <w:p w:rsidR="00A43EF4" w:rsidRPr="00E924F4" w:rsidRDefault="00A43EF4" w:rsidP="00A43E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372" w:type="pct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3" w:type="pct"/>
            <w:shd w:val="clear" w:color="auto" w:fill="auto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A43EF4" w:rsidRPr="00E924F4" w:rsidRDefault="00A43EF4" w:rsidP="00A43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auto"/>
          </w:tcPr>
          <w:p w:rsidR="00A43EF4" w:rsidRPr="00E924F4" w:rsidRDefault="00A43EF4" w:rsidP="00A43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pct"/>
            <w:gridSpan w:val="5"/>
            <w:shd w:val="clear" w:color="auto" w:fill="auto"/>
          </w:tcPr>
          <w:p w:rsidR="00A43EF4" w:rsidRPr="00E924F4" w:rsidRDefault="00A43EF4" w:rsidP="00A43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C00000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A43EF4" w:rsidRPr="00E924F4" w:rsidTr="00736FBE">
        <w:trPr>
          <w:trHeight w:val="159"/>
        </w:trPr>
        <w:tc>
          <w:tcPr>
            <w:tcW w:w="650" w:type="pct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</w:tcPr>
          <w:p w:rsidR="00A43EF4" w:rsidRPr="00E924F4" w:rsidRDefault="00A43EF4" w:rsidP="00A43E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 Экзамен по ПМ</w:t>
            </w:r>
          </w:p>
        </w:tc>
        <w:tc>
          <w:tcPr>
            <w:tcW w:w="372" w:type="pct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3" w:type="pct"/>
            <w:shd w:val="clear" w:color="auto" w:fill="auto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9" w:type="pct"/>
            <w:shd w:val="clear" w:color="auto" w:fill="auto"/>
          </w:tcPr>
          <w:p w:rsidR="00A43EF4" w:rsidRPr="00E924F4" w:rsidRDefault="00A43EF4" w:rsidP="00A43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auto"/>
          </w:tcPr>
          <w:p w:rsidR="00A43EF4" w:rsidRPr="00E924F4" w:rsidRDefault="00A43EF4" w:rsidP="00A43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pct"/>
            <w:gridSpan w:val="5"/>
            <w:shd w:val="clear" w:color="auto" w:fill="auto"/>
          </w:tcPr>
          <w:p w:rsidR="00A43EF4" w:rsidRPr="00E924F4" w:rsidRDefault="00A43EF4" w:rsidP="00A43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</w:tcPr>
          <w:p w:rsidR="00A43EF4" w:rsidRPr="00E924F4" w:rsidRDefault="00A43EF4" w:rsidP="00A43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EF4" w:rsidRPr="00E924F4" w:rsidTr="00736FBE">
        <w:trPr>
          <w:gridAfter w:val="1"/>
          <w:wAfter w:w="5" w:type="pct"/>
        </w:trPr>
        <w:tc>
          <w:tcPr>
            <w:tcW w:w="650" w:type="pct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</w:tcPr>
          <w:p w:rsidR="00A43EF4" w:rsidRPr="00E924F4" w:rsidRDefault="00A43EF4" w:rsidP="00A43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72" w:type="pct"/>
          </w:tcPr>
          <w:p w:rsidR="00A43EF4" w:rsidRPr="00E924F4" w:rsidRDefault="00881F1F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33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79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10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19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6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7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5" w:type="pct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5" w:type="pct"/>
            <w:gridSpan w:val="2"/>
          </w:tcPr>
          <w:p w:rsidR="00A43EF4" w:rsidRPr="00E924F4" w:rsidRDefault="00A43EF4" w:rsidP="00A4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</w:tbl>
    <w:p w:rsidR="003C72C7" w:rsidRPr="00E924F4" w:rsidRDefault="003C72C7" w:rsidP="009276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2C7" w:rsidRPr="00E924F4" w:rsidRDefault="003C72C7" w:rsidP="009276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4ED1" w:rsidRPr="00E924F4" w:rsidRDefault="00AA4ED1" w:rsidP="009276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7698" w:rsidRPr="00E924F4" w:rsidRDefault="00092E65" w:rsidP="00736FB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0E72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</w:t>
      </w:r>
      <w:r w:rsidR="00927698" w:rsidRPr="00E92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Тематический план и содержание профессионального модуля (ПМ</w:t>
      </w:r>
      <w:r w:rsidR="00AA4ED1" w:rsidRPr="00E92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.04</w:t>
      </w:r>
      <w:r w:rsidR="00927698" w:rsidRPr="00E92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7"/>
        <w:gridCol w:w="10209"/>
        <w:gridCol w:w="1748"/>
      </w:tblGrid>
      <w:tr w:rsidR="00A43EF4" w:rsidRPr="00E924F4" w:rsidTr="0077553F">
        <w:trPr>
          <w:trHeight w:val="1204"/>
        </w:trPr>
        <w:tc>
          <w:tcPr>
            <w:tcW w:w="956" w:type="pct"/>
          </w:tcPr>
          <w:p w:rsidR="00A43EF4" w:rsidRPr="00E924F4" w:rsidRDefault="00A43EF4" w:rsidP="00176B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93" w:type="pct"/>
          </w:tcPr>
          <w:p w:rsidR="00A43EF4" w:rsidRPr="00E924F4" w:rsidRDefault="00A43EF4" w:rsidP="00176B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 w:rsidRPr="00E924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E924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ч / в том числе </w:t>
            </w:r>
            <w:r w:rsidRPr="00E924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proofErr w:type="spellStart"/>
            <w:r w:rsidRPr="00E924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E924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ч</w:t>
            </w:r>
          </w:p>
        </w:tc>
      </w:tr>
      <w:tr w:rsidR="00A43EF4" w:rsidRPr="00E924F4" w:rsidTr="0077553F">
        <w:tc>
          <w:tcPr>
            <w:tcW w:w="956" w:type="pct"/>
          </w:tcPr>
          <w:p w:rsidR="00A43EF4" w:rsidRPr="00E924F4" w:rsidRDefault="00A43EF4" w:rsidP="00176B3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3" w:type="pct"/>
          </w:tcPr>
          <w:p w:rsidR="00A43EF4" w:rsidRPr="00E924F4" w:rsidRDefault="00A43EF4" w:rsidP="00176B3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43EF4" w:rsidRPr="00E924F4" w:rsidTr="0077553F">
        <w:tc>
          <w:tcPr>
            <w:tcW w:w="4449" w:type="pct"/>
            <w:gridSpan w:val="2"/>
          </w:tcPr>
          <w:p w:rsidR="00A43EF4" w:rsidRPr="00E924F4" w:rsidRDefault="00A43EF4" w:rsidP="008162D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 Составление и использование бухгалтерской (финансовой) отчетности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285</w:t>
            </w:r>
          </w:p>
        </w:tc>
      </w:tr>
      <w:tr w:rsidR="00A43EF4" w:rsidRPr="00E924F4" w:rsidTr="0077553F">
        <w:trPr>
          <w:trHeight w:val="451"/>
        </w:trPr>
        <w:tc>
          <w:tcPr>
            <w:tcW w:w="4449" w:type="pct"/>
            <w:gridSpan w:val="2"/>
          </w:tcPr>
          <w:p w:rsidR="00A43EF4" w:rsidRPr="00E924F4" w:rsidRDefault="00A43EF4" w:rsidP="00176B3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 МДК 04.01. Технология составления бухгалтерской (финансовой) отчетности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3EF4" w:rsidRPr="00E924F4" w:rsidTr="0077553F">
        <w:tc>
          <w:tcPr>
            <w:tcW w:w="956" w:type="pct"/>
            <w:vMerge w:val="restart"/>
            <w:vAlign w:val="center"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по составлению бухгалтерской (финансовой) отчётности.</w:t>
            </w:r>
          </w:p>
        </w:tc>
        <w:tc>
          <w:tcPr>
            <w:tcW w:w="3493" w:type="pct"/>
          </w:tcPr>
          <w:p w:rsidR="00A43EF4" w:rsidRPr="00E924F4" w:rsidRDefault="00A43EF4" w:rsidP="00176B3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EF4" w:rsidRPr="00E924F4" w:rsidTr="0077553F">
        <w:tc>
          <w:tcPr>
            <w:tcW w:w="956" w:type="pct"/>
            <w:vMerge/>
          </w:tcPr>
          <w:p w:rsidR="00A43EF4" w:rsidRPr="00E924F4" w:rsidRDefault="00A43EF4" w:rsidP="00176B3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3" w:type="pct"/>
          </w:tcPr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Нормативно-законодательные документы, регламентирующие методологические основы построения бухгалтерской (финансовой) отчетности и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 в Российской Федерации.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Состав бухгалтерской (финансовой) отчётности и общие требования к ней. 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сроки представления бухгалтерской (финансовой) отчетности.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составлению бухгалтерской (финансовой) отчетности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Содержание и порядок формирования бухгалтерского баланса. 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порядок формирования отчёта о финансовых результатах. </w:t>
            </w:r>
          </w:p>
          <w:p w:rsidR="00A43EF4" w:rsidRPr="00E924F4" w:rsidRDefault="008162DB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</w:t>
            </w:r>
            <w:r w:rsidR="00A43EF4"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порядок формирования отчёта об изменении капитала, основные показатели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Содержание и порядок формирования отчёта о движении денежных средств, основные показатели. Содержание и порядок формирования пояснений к бухгалтерскому балансу и отчету 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 финансовых результатах. Порядок составления и отражения изменений в учетной политике в целях бухгалтерского учета.  Методы определения финансовых результатов хозяйственной деятельности за отчетный период. 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Процедура составления пояснений к бухгалтерскому балансу и отчету о финансовых результатах. Правила внесения исправлений в бухгалтерскую отчетность в случае выявления неправильного отражения хозяйственных операций. Порядок организации получения аудиторского заключения, подтверждающего достоверность бухгалтерской отчетности организации. 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EF4" w:rsidRPr="00E924F4" w:rsidTr="0077553F">
        <w:trPr>
          <w:trHeight w:val="389"/>
        </w:trPr>
        <w:tc>
          <w:tcPr>
            <w:tcW w:w="956" w:type="pct"/>
            <w:vMerge/>
          </w:tcPr>
          <w:p w:rsidR="00A43EF4" w:rsidRPr="00E924F4" w:rsidRDefault="00A43EF4" w:rsidP="00176B3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3" w:type="pct"/>
          </w:tcPr>
          <w:p w:rsidR="00A43EF4" w:rsidRPr="00E924F4" w:rsidRDefault="00A43EF4" w:rsidP="00176B3C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3EF4" w:rsidRPr="00E924F4" w:rsidTr="0077553F">
        <w:trPr>
          <w:trHeight w:val="1268"/>
        </w:trPr>
        <w:tc>
          <w:tcPr>
            <w:tcW w:w="956" w:type="pct"/>
            <w:vMerge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3" w:type="pct"/>
          </w:tcPr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«Ознакомление с нормативно-правовыми документами, регламентирующими составление бухгалтерской (финансовой) отчетности».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№2</w:t>
            </w:r>
            <w:r w:rsidRPr="00E92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«Ознакомление с основными положениями Международных стандартов финансовой отчетности».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№3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«Разработка учетной политики в целях бухгалтерского учета».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№4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«Отражение нарастающим итогом на счетах бухгалтерского учета имущественного положения экономического субъекта».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№5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«Отражение нарастающим итогом на счетах бухгалтерского учета финансового положения экономического субъекта».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№6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«Составление </w:t>
            </w:r>
            <w:proofErr w:type="spellStart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оборотно</w:t>
            </w:r>
            <w:proofErr w:type="spellEnd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-сальдовой ведомости по счетам бухгалтерского учета за отчетный период».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№7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«Подготовка данных для составления бухгалтерской (финансовой) отчетности».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№8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«Определение результатов хозяйственной деятельности экономического субъекта за отчетный период».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№9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«Формирование бухгалтерской (</w:t>
            </w:r>
            <w:proofErr w:type="gramStart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финансовой)  отчетности</w:t>
            </w:r>
            <w:proofErr w:type="gramEnd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бухгалтерского баланса (актив)».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№10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«Формирование бухгалтерской (финансовой) </w:t>
            </w:r>
            <w:proofErr w:type="gramStart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отчетности:  бухгалтерского</w:t>
            </w:r>
            <w:proofErr w:type="gramEnd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баланса (пассив)».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№11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«Формирование бухгалтерской (финансовой) </w:t>
            </w:r>
            <w:proofErr w:type="gramStart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отчетности:  отчета</w:t>
            </w:r>
            <w:proofErr w:type="gramEnd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финансовых результатах».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Практическое занятие №12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«Формирование бухгалтерской (финансовой) </w:t>
            </w:r>
            <w:proofErr w:type="gramStart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отчетности:  отчета</w:t>
            </w:r>
            <w:proofErr w:type="gramEnd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изменениях капитала».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№13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«Формирование бухгалтерской (финансовой) </w:t>
            </w:r>
            <w:proofErr w:type="gramStart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отчетности:  отчета</w:t>
            </w:r>
            <w:proofErr w:type="gramEnd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движении денежных средств».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№14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«Формирование бухгалтерской (финансовой) </w:t>
            </w:r>
            <w:proofErr w:type="gramStart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отчетности:  пояснений</w:t>
            </w:r>
            <w:proofErr w:type="gramEnd"/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бухгалтерскому балансу и отчёту о финансовых результатах».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№15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«Внесение исправлений в бухгалтерскую (финансовой) отчетность в случае выявления неправильного отражения фактов хозяйственной жизни».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№16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«Ознакомление с правилами и порядком составления аудиторского заключения, подтверждающего достоверность бухгалтерской (финансовой) отчетности».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EF4" w:rsidRPr="00E924F4" w:rsidTr="0077553F">
        <w:trPr>
          <w:trHeight w:val="461"/>
        </w:trPr>
        <w:tc>
          <w:tcPr>
            <w:tcW w:w="956" w:type="pct"/>
            <w:vMerge w:val="restart"/>
            <w:vAlign w:val="center"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 1.2. 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работы по составлению налоговой и </w:t>
            </w:r>
            <w:proofErr w:type="gramStart"/>
            <w:r w:rsidRPr="00E92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статистической  отчётности</w:t>
            </w:r>
            <w:proofErr w:type="gramEnd"/>
            <w:r w:rsidRPr="00E92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43EF4" w:rsidRPr="00E924F4" w:rsidRDefault="00A43EF4" w:rsidP="00176B3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3" w:type="pct"/>
          </w:tcPr>
          <w:p w:rsidR="00A43EF4" w:rsidRPr="00E924F4" w:rsidRDefault="00A43EF4" w:rsidP="00176B3C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EF4" w:rsidRPr="00E924F4" w:rsidTr="0077553F">
        <w:tc>
          <w:tcPr>
            <w:tcW w:w="956" w:type="pct"/>
            <w:vMerge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3" w:type="pct"/>
          </w:tcPr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Порядок составления и отражения изменений в учетной политике в целях налогового учета. Формы налоговых деклараций по налогам и сборам в бюджет и инструкции по их заполнению. Форма отчетов по страховым взносам в ФНС России и государственные внебюджетные фонды и инструкции по их заполнению.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Формы статистической отчетности и инструкции по их заполнению. Сроки представления налоговых деклараций в государственные налоговые органы, внебюджетные фонды и государственные органы статистики. Содержание новых форм налоговых деклараций по налогам и сборам и новых инструкций по их заполнению.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Порядок регистрации и перерегистрации организации в налоговых органах, внебюджетных фондах и статистических органах.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EF4" w:rsidRPr="00E924F4" w:rsidTr="0077553F">
        <w:tc>
          <w:tcPr>
            <w:tcW w:w="956" w:type="pct"/>
            <w:vMerge/>
          </w:tcPr>
          <w:p w:rsidR="00A43EF4" w:rsidRPr="00E924F4" w:rsidRDefault="00A43EF4" w:rsidP="00176B3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3" w:type="pct"/>
          </w:tcPr>
          <w:p w:rsidR="00A43EF4" w:rsidRPr="00E924F4" w:rsidRDefault="00A43EF4" w:rsidP="00176B3C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3EF4" w:rsidRPr="00E924F4" w:rsidTr="0077553F">
        <w:trPr>
          <w:trHeight w:val="985"/>
        </w:trPr>
        <w:tc>
          <w:tcPr>
            <w:tcW w:w="956" w:type="pct"/>
            <w:vMerge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3" w:type="pct"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№17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«Ознакомление с нормативно-правовыми документами, регламентирующими составление налоговой и статистической отчетности».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№18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«Разработка учетной политики в целях налогового учета».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№19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«Заполнение налоговой декларации по федеральному налогу».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№20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«Заполнение налоговой декларации по региональному налогу».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№21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«Заполнение налоговой декларации по местному налогу».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№22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«Заполнение расчета по страховым взносам в ИФНС и расчетов во внебюджетные фонды».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№23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«Заполнение форм статистической отчетности».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EF4" w:rsidRPr="00E924F4" w:rsidTr="0077553F">
        <w:trPr>
          <w:trHeight w:val="559"/>
        </w:trPr>
        <w:tc>
          <w:tcPr>
            <w:tcW w:w="4449" w:type="pct"/>
            <w:gridSpan w:val="2"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Тематика самостоятельной учебной работы при изучении Раздела 1 МДК 04.01. Технология составления бухгалтерской (финансовой) отчетности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тему:</w:t>
            </w:r>
          </w:p>
          <w:p w:rsidR="00A43EF4" w:rsidRPr="00E924F4" w:rsidRDefault="00A43EF4" w:rsidP="00176B3C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bookmarkStart w:id="4" w:name="_Toc156900220"/>
            <w:bookmarkStart w:id="5" w:name="_Toc156901063"/>
            <w:r w:rsidRPr="00E924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Обзор изменений в законодательстве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  <w:bookmarkEnd w:id="4"/>
            <w:bookmarkEnd w:id="5"/>
          </w:p>
          <w:p w:rsidR="00A43EF4" w:rsidRPr="00E924F4" w:rsidRDefault="00A43EF4" w:rsidP="00176B3C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bookmarkStart w:id="6" w:name="_Toc156900221"/>
            <w:bookmarkStart w:id="7" w:name="_Toc156901064"/>
            <w:r w:rsidRPr="00E924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Концептуальные положения финансовой отчетности в России и в международной практике.</w:t>
            </w:r>
            <w:bookmarkEnd w:id="6"/>
            <w:bookmarkEnd w:id="7"/>
          </w:p>
          <w:p w:rsidR="00A43EF4" w:rsidRPr="00E924F4" w:rsidRDefault="00A43EF4" w:rsidP="00176B3C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bookmarkStart w:id="8" w:name="_Toc156900222"/>
            <w:bookmarkStart w:id="9" w:name="_Toc156901065"/>
            <w:r w:rsidRPr="00E924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Пользователи информации. Причины заинтересованности показателей в финансовой информации.</w:t>
            </w:r>
            <w:bookmarkEnd w:id="8"/>
            <w:bookmarkEnd w:id="9"/>
          </w:p>
          <w:p w:rsidR="00A43EF4" w:rsidRPr="00E924F4" w:rsidRDefault="00A43EF4" w:rsidP="00176B3C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bookmarkStart w:id="10" w:name="_Toc156900223"/>
            <w:bookmarkStart w:id="11" w:name="_Toc156901066"/>
            <w:r w:rsidRPr="00E924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Принципы планирования контрольного мероприятия.</w:t>
            </w:r>
            <w:bookmarkEnd w:id="10"/>
            <w:bookmarkEnd w:id="11"/>
          </w:p>
          <w:p w:rsidR="00A43EF4" w:rsidRPr="00E924F4" w:rsidRDefault="00A43EF4" w:rsidP="00176B3C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bookmarkStart w:id="12" w:name="_Toc156900224"/>
            <w:bookmarkStart w:id="13" w:name="_Toc156901067"/>
            <w:r w:rsidRPr="00E924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Ревизия бухгалтерской отчетности.</w:t>
            </w:r>
            <w:bookmarkEnd w:id="12"/>
            <w:bookmarkEnd w:id="13"/>
          </w:p>
          <w:p w:rsidR="00A43EF4" w:rsidRPr="00E924F4" w:rsidRDefault="00A43EF4" w:rsidP="00176B3C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bookmarkStart w:id="14" w:name="_Toc156900225"/>
            <w:bookmarkStart w:id="15" w:name="_Toc156901068"/>
            <w:r w:rsidRPr="00E924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Проверка полноты и достоверности информации, экономической обоснованности, сопоставимости и взаимной согласованности информационных показателей</w:t>
            </w:r>
            <w:r w:rsidRPr="00E924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bookmarkEnd w:id="14"/>
            <w:bookmarkEnd w:id="15"/>
          </w:p>
          <w:p w:rsidR="00A43EF4" w:rsidRPr="00E924F4" w:rsidRDefault="00A43EF4" w:rsidP="00176B3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Обзор изменений в законодательстве по налогам и страховым взносам.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  <w:p w:rsidR="00A43EF4" w:rsidRPr="00E924F4" w:rsidRDefault="00A43EF4" w:rsidP="00176B3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3EF4" w:rsidRPr="00E924F4" w:rsidTr="0077553F">
        <w:tc>
          <w:tcPr>
            <w:tcW w:w="4449" w:type="pct"/>
            <w:gridSpan w:val="2"/>
          </w:tcPr>
          <w:p w:rsidR="00A43EF4" w:rsidRPr="00E924F4" w:rsidRDefault="00A43EF4" w:rsidP="00176B3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 МДК.04.02. Основы  анализа бухгалтерской (финансовой) отчетности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3EF4" w:rsidRPr="00E924F4" w:rsidTr="0077553F">
        <w:tc>
          <w:tcPr>
            <w:tcW w:w="956" w:type="pct"/>
            <w:vMerge w:val="restart"/>
            <w:vAlign w:val="center"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 анализа бухгалтерской (финансовой) отчетности.</w:t>
            </w:r>
          </w:p>
        </w:tc>
        <w:tc>
          <w:tcPr>
            <w:tcW w:w="3493" w:type="pct"/>
          </w:tcPr>
          <w:p w:rsidR="00A43EF4" w:rsidRPr="00E924F4" w:rsidRDefault="00A43EF4" w:rsidP="00176B3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EF4" w:rsidRPr="00E924F4" w:rsidTr="0077553F">
        <w:tc>
          <w:tcPr>
            <w:tcW w:w="956" w:type="pct"/>
            <w:vMerge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3" w:type="pct"/>
          </w:tcPr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198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 xml:space="preserve">Цель, основные понятия, задачи анализа финансовой отчетности. 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198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Информационное обеспечение, методы финансового анализа.</w:t>
            </w:r>
            <w:r w:rsidRPr="00E924F4">
              <w:rPr>
                <w:lang w:val="ru-RU" w:eastAsia="ru-RU"/>
              </w:rPr>
              <w:t xml:space="preserve"> </w:t>
            </w:r>
            <w:r w:rsidRPr="00E924F4">
              <w:rPr>
                <w:lang w:eastAsia="ru-RU"/>
              </w:rPr>
              <w:t>Виды и приемы финансового анализа.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198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Процедуры анализа бухгалтерского баланса.</w:t>
            </w:r>
            <w:r w:rsidRPr="00E924F4">
              <w:rPr>
                <w:lang w:val="ru-RU" w:eastAsia="ru-RU"/>
              </w:rPr>
              <w:t xml:space="preserve"> </w:t>
            </w:r>
            <w:r w:rsidRPr="00E924F4">
              <w:rPr>
                <w:lang w:eastAsia="ru-RU"/>
              </w:rPr>
              <w:t>Порядок общей оценки структуры активов и источников их формирования по показателям баланса.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198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Общая оценка структуры имущества организации и его источников по данным баланса.</w:t>
            </w:r>
            <w:r w:rsidRPr="00E924F4">
              <w:rPr>
                <w:lang w:val="ru-RU" w:eastAsia="ru-RU"/>
              </w:rPr>
              <w:t xml:space="preserve"> </w:t>
            </w:r>
            <w:r w:rsidRPr="00E924F4">
              <w:rPr>
                <w:lang w:eastAsia="ru-RU"/>
              </w:rPr>
              <w:t>Порядок определения результатов общей оценки структуры активов и их источников по показателям баланса.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198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Процедуры анализа ликвидности бухгалтерского баланса.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198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Порядок расчета финансовых коэффициентов для оценки платежеспособности.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Состав критериев оценки несостоятельности (банкротства) экономического субъекта.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lastRenderedPageBreak/>
              <w:t>Процедуры анализа показателей финансовой устойчивости.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Процедуры анализа отчета о финансовых результатах.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Принципы и методы общей оценки деловой активности организации, технология расчета и анализа финансового цикла.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Процедуры анализа уровня и динамики финансовых результатов по показателям отчетности.</w:t>
            </w:r>
            <w:r w:rsidRPr="00E924F4">
              <w:rPr>
                <w:lang w:val="ru-RU" w:eastAsia="ru-RU"/>
              </w:rPr>
              <w:t xml:space="preserve"> </w:t>
            </w:r>
            <w:r w:rsidRPr="00E924F4">
              <w:rPr>
                <w:lang w:eastAsia="ru-RU"/>
              </w:rPr>
              <w:t>Процедуры анализа влияния факторов на прибыль.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Факторный анализ рентабельности</w:t>
            </w:r>
            <w:r w:rsidRPr="00E924F4">
              <w:rPr>
                <w:lang w:val="ru-RU" w:eastAsia="ru-RU"/>
              </w:rPr>
              <w:t xml:space="preserve">. </w:t>
            </w:r>
            <w:r w:rsidRPr="00E924F4">
              <w:rPr>
                <w:lang w:eastAsia="ru-RU"/>
              </w:rPr>
              <w:t>Оценка воздействия финансового рычага.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Источники финансирования активов. Анализ состава и движения собственного капитала.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Расчет и оценка чистых активов.</w:t>
            </w:r>
            <w:r w:rsidRPr="00E924F4">
              <w:rPr>
                <w:lang w:val="ru-RU" w:eastAsia="ru-RU"/>
              </w:rPr>
              <w:t xml:space="preserve"> </w:t>
            </w:r>
            <w:r w:rsidRPr="00E924F4">
              <w:rPr>
                <w:lang w:eastAsia="ru-RU"/>
              </w:rPr>
              <w:t>Анализ движения денежных средств по данным отчетности.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Анализ наличия и движения нематериальных активов и основных средств.</w:t>
            </w:r>
            <w:r w:rsidRPr="00E924F4">
              <w:rPr>
                <w:lang w:val="ru-RU" w:eastAsia="ru-RU"/>
              </w:rPr>
              <w:t xml:space="preserve"> </w:t>
            </w:r>
            <w:r w:rsidRPr="00E924F4">
              <w:rPr>
                <w:lang w:eastAsia="ru-RU"/>
              </w:rPr>
              <w:t>Анализ наличия и движения финансовых вложений.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Анализ наличия и движения запасов.</w:t>
            </w:r>
            <w:r w:rsidRPr="00E924F4">
              <w:rPr>
                <w:lang w:val="ru-RU" w:eastAsia="ru-RU"/>
              </w:rPr>
              <w:t xml:space="preserve"> </w:t>
            </w:r>
            <w:r w:rsidRPr="00E924F4">
              <w:rPr>
                <w:lang w:eastAsia="ru-RU"/>
              </w:rPr>
              <w:t>Анализ дебиторской задолженности.</w:t>
            </w:r>
            <w:r w:rsidRPr="00E924F4">
              <w:rPr>
                <w:lang w:val="ru-RU" w:eastAsia="ru-RU"/>
              </w:rPr>
              <w:t xml:space="preserve"> </w:t>
            </w:r>
            <w:r w:rsidRPr="00E924F4">
              <w:rPr>
                <w:lang w:eastAsia="ru-RU"/>
              </w:rPr>
              <w:t>Анализ кредиторской задолженности.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Анализ оценочных обязательств, обеспечения обязательств и государственной помощи.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Организация работы при составлении бизнес-плана.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 xml:space="preserve">Анализ консолидированной отчетности. </w:t>
            </w:r>
          </w:p>
          <w:p w:rsidR="00A43EF4" w:rsidRPr="00E924F4" w:rsidRDefault="00A43EF4" w:rsidP="00176B3C">
            <w:pPr>
              <w:pStyle w:val="af0"/>
              <w:numPr>
                <w:ilvl w:val="0"/>
                <w:numId w:val="12"/>
              </w:numPr>
              <w:tabs>
                <w:tab w:val="left" w:pos="339"/>
              </w:tabs>
              <w:spacing w:before="0" w:after="0"/>
              <w:ind w:left="0" w:firstLine="0"/>
              <w:rPr>
                <w:lang w:eastAsia="ru-RU"/>
              </w:rPr>
            </w:pPr>
            <w:r w:rsidRPr="00E924F4">
              <w:rPr>
                <w:lang w:eastAsia="ru-RU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потоками.</w:t>
            </w:r>
            <w:r w:rsidRPr="00E924F4">
              <w:rPr>
                <w:lang w:val="ru-RU" w:eastAsia="ru-RU"/>
              </w:rPr>
              <w:t xml:space="preserve"> </w:t>
            </w:r>
            <w:r w:rsidRPr="00E924F4">
              <w:rPr>
                <w:lang w:eastAsia="ru-RU"/>
              </w:rPr>
              <w:t>Мониторинг устранения менеджментом выявленных нарушений, недостатков и рисков.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EF4" w:rsidRPr="00E924F4" w:rsidTr="0077553F">
        <w:tc>
          <w:tcPr>
            <w:tcW w:w="956" w:type="pct"/>
            <w:vMerge/>
          </w:tcPr>
          <w:p w:rsidR="00A43EF4" w:rsidRPr="00E924F4" w:rsidRDefault="00A43EF4" w:rsidP="00176B3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3" w:type="pct"/>
          </w:tcPr>
          <w:p w:rsidR="00A43EF4" w:rsidRPr="00E924F4" w:rsidRDefault="00A43EF4" w:rsidP="00176B3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3EF4" w:rsidRPr="00E924F4" w:rsidTr="0077553F">
        <w:tc>
          <w:tcPr>
            <w:tcW w:w="956" w:type="pct"/>
            <w:vMerge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3" w:type="pct"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ситуационных задач с применением различных приемов анализа».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№2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ситуационных задач по анализу динамики и структуры имущества и </w:t>
            </w:r>
            <w:r w:rsidR="008162DB"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 экономического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№3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ситуационных задач </w:t>
            </w:r>
            <w:r w:rsidR="008162DB"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анализу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ликвидности».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№4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ситуационных задач </w:t>
            </w:r>
            <w:r w:rsidR="008162DB"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анализу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платежеспособности экономического субъекта».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№5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ситуационных задач по определению типов финансовой устойчивости экономического субъекта».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Практическое занятие №6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ситуационных задач по расчету коэффициентов финансовой устойчивости».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№7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ситуационных задач </w:t>
            </w:r>
            <w:r w:rsidR="008162DB"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определению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несостоятельности (банкротства) экономических субъектов».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№8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ситуационных задач </w:t>
            </w:r>
            <w:r w:rsidR="008162DB"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анализу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деловой активности экономического субъекта».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№9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ситуационных задач </w:t>
            </w:r>
            <w:r w:rsidR="008162DB"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анализу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финансового цикла экономического субъекта».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№10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«Решение ситуационных задач по анализу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уровня и динамики финансовых результатов».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№11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«Решение ситуационных задач по анализу влияния факторов на прибыль».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№12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«Решение ситуационных задач по анализу рентабельности».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№13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«Решение ситуационных задач по факторному анализу рентабельности продаж».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№14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«Решение ситуационных задач по анализу оценки воздействия финансового рычага».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№15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«Решение ситуационных задач по анализу состава и движения собственного капитала».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№16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«Разработка инвестиционной, кредитной и валютной политики экономического субъекта»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№17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«Решение ситуационных задач по анализу поступления и расходования денежных средств».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№18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«Решение ситуационных задач по анализу нематериальных активов и основных средств».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№19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ситуационных задач по анализу финансовых вложений и запасов».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№20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«Решение ситуационных задач по анализу дебиторской и кредиторской задолженности».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№21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«Составление прогнозных смет и бюджетов, платежных календарей, кассовых планов».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№22</w:t>
            </w:r>
            <w:r w:rsidRPr="00E924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«Составление финансовой части бизнес-планов».</w:t>
            </w:r>
          </w:p>
        </w:tc>
        <w:tc>
          <w:tcPr>
            <w:tcW w:w="551" w:type="pct"/>
          </w:tcPr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EF4" w:rsidRPr="00E924F4" w:rsidRDefault="00A43EF4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F3B9A" w:rsidRPr="00E924F4" w:rsidTr="0077553F">
        <w:tc>
          <w:tcPr>
            <w:tcW w:w="956" w:type="pct"/>
          </w:tcPr>
          <w:p w:rsidR="002F3B9A" w:rsidRPr="00E924F4" w:rsidRDefault="002F3B9A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3" w:type="pct"/>
          </w:tcPr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Учебная практика раздела 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Определение оценки структуры активов и пассивов по показателям баланса.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Определение результатов общей оценки активов и их источников по показателям баланса.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Расчет показателей ликвидности бухгалтерского баланса.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Расчет финансовых коэффициентов для оценки платежеспособности.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Расчет показателей оценки несостоятельности (банкротства) организации.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Расчет и анализ показателей финансовой устойчивости.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Расчет и анализ показателей деловой активности.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Расчет показателей финансового цикла. 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Определение и анализ уровня и динамики финансовых результатов по показателям отчетности.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Определение и анализ влияния факторов на прибыль.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Расчет и анализ показателей рентабельности.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Расчет и анализ состава и движения собственного капитала.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Расчет и оценка чистых активов.</w:t>
            </w:r>
          </w:p>
          <w:p w:rsidR="002F3B9A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 поступления и расходования денежных средств</w:t>
            </w:r>
          </w:p>
        </w:tc>
        <w:tc>
          <w:tcPr>
            <w:tcW w:w="551" w:type="pct"/>
          </w:tcPr>
          <w:p w:rsidR="002F3B9A" w:rsidRPr="00E924F4" w:rsidRDefault="002F3B9A" w:rsidP="00176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43EF4" w:rsidRPr="00E924F4" w:rsidTr="0077553F">
        <w:trPr>
          <w:trHeight w:val="1068"/>
        </w:trPr>
        <w:tc>
          <w:tcPr>
            <w:tcW w:w="4449" w:type="pct"/>
            <w:gridSpan w:val="2"/>
          </w:tcPr>
          <w:p w:rsidR="002F3B9A" w:rsidRPr="00E924F4" w:rsidRDefault="002F3B9A" w:rsidP="002F3B9A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Примерная тематика самостоятельной учебной работы при изучении раздела 2.</w:t>
            </w:r>
          </w:p>
          <w:p w:rsidR="002F3B9A" w:rsidRPr="00E924F4" w:rsidRDefault="002F3B9A" w:rsidP="002F3B9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E924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Систематическая проработка учебной и специальной нормативной литературы.</w:t>
            </w:r>
          </w:p>
          <w:p w:rsidR="00A43EF4" w:rsidRPr="00E924F4" w:rsidRDefault="002F3B9A" w:rsidP="002F3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2. Подготовка к практическим занятиям, оформление результатов практических работ.</w:t>
            </w:r>
          </w:p>
          <w:p w:rsidR="00A43EF4" w:rsidRPr="00E924F4" w:rsidRDefault="00A43EF4" w:rsidP="002F3B9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551" w:type="pct"/>
          </w:tcPr>
          <w:p w:rsidR="00A43EF4" w:rsidRPr="00E924F4" w:rsidRDefault="00A43EF4" w:rsidP="00176B3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</w:t>
            </w:r>
          </w:p>
        </w:tc>
      </w:tr>
      <w:tr w:rsidR="00A43EF4" w:rsidRPr="00E924F4" w:rsidTr="0077553F">
        <w:tc>
          <w:tcPr>
            <w:tcW w:w="4449" w:type="pct"/>
            <w:gridSpan w:val="2"/>
          </w:tcPr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Курсовая работа (обязательная).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курсовых работ: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1. Анализ финансовой деятельности конкретной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2. Комплексный анализ результатов хозяйственной деятельности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3. Рейтинговая оценка финансового состояния организации по данным бухгалтерской отчетности.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4. Аналитические возможности бухгалтерского баланса.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5. Анализ ликвидности Баланса и оценка платежеспособности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6. Оценка финансовой устойчивости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7. Анализ деловой активности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8. Оценка рентабельности капитала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9. Анализ финансовых результатов деятельности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 Анализ формирования и использования чистой прибыли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11. Анализ прибыли от продаж на примере конкретной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12. Анализ рентабельности производства и реализации на примере конкретной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13. Аналитические возможности Отчета об изменении капитала.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14. Аналитические возможности Отчета о движении денежных средств.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15. Анализ движения денежных средств организации прямым методом.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16. Косвенный метод анализа движения денежных средств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17. Анализ финансовых вложений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18. Анализ дебиторской и кредиторской задолженности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19. Анализ источников формирования капитала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20. Анализ размещения капитала и оценка имущественного состояния организации.</w:t>
            </w:r>
          </w:p>
          <w:p w:rsidR="0077553F" w:rsidRPr="00E924F4" w:rsidRDefault="0077553F" w:rsidP="007755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21. Анализ эффективности и интенсивности использования капитала организации.</w:t>
            </w:r>
          </w:p>
          <w:p w:rsidR="00A43EF4" w:rsidRPr="00E924F4" w:rsidRDefault="00A43EF4" w:rsidP="00775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A43EF4" w:rsidRPr="00E924F4" w:rsidRDefault="00A43EF4" w:rsidP="007755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F3B9A" w:rsidRPr="00E924F4" w:rsidTr="002F3B9A">
        <w:trPr>
          <w:trHeight w:val="1469"/>
        </w:trPr>
        <w:tc>
          <w:tcPr>
            <w:tcW w:w="4449" w:type="pct"/>
            <w:gridSpan w:val="2"/>
          </w:tcPr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Обязательные аудиторные учебные занятия </w:t>
            </w:r>
            <w:r w:rsidRPr="00E924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 курсовой работе</w:t>
            </w:r>
          </w:p>
          <w:p w:rsidR="002F3B9A" w:rsidRPr="00E924F4" w:rsidRDefault="002F3B9A" w:rsidP="002F3B9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 Объяснение методических требований к написанию курсовой работы как одного из основных видов учебных занятий и формы контроля учебной работы студентов, выполняемой с целью приобретения практических навыков управления финансами организаций. 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Защита курсовых работ.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 Защита курсовых работ. 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 Защита курсовых работ. 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 Защита курсовых работ.</w:t>
            </w:r>
          </w:p>
        </w:tc>
        <w:tc>
          <w:tcPr>
            <w:tcW w:w="551" w:type="pct"/>
          </w:tcPr>
          <w:p w:rsidR="002F3B9A" w:rsidRPr="00E924F4" w:rsidRDefault="002F3B9A" w:rsidP="007755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F3B9A" w:rsidRPr="00E924F4" w:rsidTr="002F3B9A">
        <w:trPr>
          <w:trHeight w:val="846"/>
        </w:trPr>
        <w:tc>
          <w:tcPr>
            <w:tcW w:w="4449" w:type="pct"/>
            <w:gridSpan w:val="2"/>
          </w:tcPr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учебная работа обучающегося над курсовой работой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Выбор темы курсовой работы, изучение литературных источников, сбор, анализ и обобщение материалов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исследования, комплектация практической составляющей.</w:t>
            </w:r>
          </w:p>
        </w:tc>
        <w:tc>
          <w:tcPr>
            <w:tcW w:w="551" w:type="pct"/>
          </w:tcPr>
          <w:p w:rsidR="002F3B9A" w:rsidRPr="00E924F4" w:rsidRDefault="002F3B9A" w:rsidP="007755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F3B9A" w:rsidRPr="00E924F4" w:rsidTr="002F3B9A">
        <w:trPr>
          <w:trHeight w:val="846"/>
        </w:trPr>
        <w:tc>
          <w:tcPr>
            <w:tcW w:w="4449" w:type="pct"/>
            <w:gridSpan w:val="2"/>
          </w:tcPr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Производственная практика (по профилю специальности) итоговая по модулю 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Виды работ 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1. Ознакомиться с деятельностью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2. Ознакомиться с правилами внутреннего распорядка и техникой безопасности на рабочем месте.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3. Ознакомиться с учредительными документами и Уставом.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 Ознакомиться с приказом об учетной политике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5. Изучить состав бухгалтерской и налоговой отчетности.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6. Ознакомиться с порядком ведения счетов аналитического и синтетического учета, Главной книги.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7. Изучить бухгалтерский баланс организации, оценку статей.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8. Изучить регистры учета, на основе которых составляется баланс.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9. Изучить порядок и сроки представления баланса в налоговые органы.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10. Изучить отчет о финансовых результатах организации, оценку статей.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11. Изучить порядок формирования доходов и расходов организации в соответствии с учетной политикой.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12. Изучить регистры учета, на основе которых составляется ОФР.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13. Изучить порядок и сроки представления ОФР в налоговые органы.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14. Изучить отчет о движении денежных средств и отчет об изменениях капитала, оценку статей.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15. Изучить регистры учета, на основе которых составляются отчеты.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16. Изучить порядок и сроки представления отчетов в налоговые органы.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17. Ознакомиться со структурой и содержанием пояснений к отчетности.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18. Ознакомиться со статистической отчетностью, составляемой организацией.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19. Изучить аналитические возможности бухгалтерского баланса, проводить анализ структуры и динамики имущества и источников его формирования.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20.Анализировать ликвидность бухгалтерского баланса, оценивать и прогнозировать платежеспособность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21.Провести оценку финансовой устойчивости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22.Анализировать чистые активы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23.Анализировать оборачиваемость активов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24.Провести оценку рентабельности капитала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25.Использовать критерии оценки несостоятельности (банкротства), пути финансового оздоровления субъекта хозяйствования.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26.Определить показатели прибыли и рентабельности.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27.Анализировать прочие доходы и расходы.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28.Определить резервы роста прибыли и рентабельности.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29.Анализировать прибыль от продаж.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30.Определить безубыточный объем продаж.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31. Анализировать рентабельность обычных видов деятельности.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32.Анализировать состав и структуру собственного капитала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33.Оценить эффективность использования собственного капитала.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34.Провести анализ движения собственного капитала.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35.Провести анализ движения денежных средств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36.Применить прямой и косвенный методы анализа движения денежных средств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37. Оценить платежеспособность организации по данным 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Отчета о движении денежных средств.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38. Провести комплексную аналитическую оценку бизнеса.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39. Провести комплексный анализ результатов хозяйственной деятельности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40. Провести расчет показателей интенсификации и эффективности использования ресурсов.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41. Рассчитать показатели для анализа и оценки рейтинга организации.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42. Провести последовательный расчет показателей платежеспособности (ликвидности), устойчивости, деловой и рыночной активности, рентабельности обычных видов деятельности.</w:t>
            </w:r>
          </w:p>
          <w:p w:rsidR="002F3B9A" w:rsidRPr="00E924F4" w:rsidRDefault="002F3B9A" w:rsidP="002F3B9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sz w:val="24"/>
                <w:szCs w:val="24"/>
              </w:rPr>
              <w:t>43. Сопоставить полученные результаты с эталонным предприятием по рейтинговому числу.</w:t>
            </w:r>
          </w:p>
        </w:tc>
        <w:tc>
          <w:tcPr>
            <w:tcW w:w="551" w:type="pct"/>
          </w:tcPr>
          <w:p w:rsidR="002F3B9A" w:rsidRPr="00E924F4" w:rsidRDefault="002F3B9A" w:rsidP="007755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F3B9A" w:rsidRPr="00E924F4" w:rsidTr="002F3B9A">
        <w:trPr>
          <w:trHeight w:val="291"/>
        </w:trPr>
        <w:tc>
          <w:tcPr>
            <w:tcW w:w="4449" w:type="pct"/>
            <w:gridSpan w:val="2"/>
          </w:tcPr>
          <w:p w:rsidR="002F3B9A" w:rsidRPr="00E924F4" w:rsidRDefault="002F3B9A" w:rsidP="002F3B9A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Экзамен по модулю</w:t>
            </w:r>
          </w:p>
        </w:tc>
        <w:tc>
          <w:tcPr>
            <w:tcW w:w="551" w:type="pct"/>
          </w:tcPr>
          <w:p w:rsidR="002F3B9A" w:rsidRPr="00E924F4" w:rsidRDefault="002F3B9A" w:rsidP="007755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2F3B9A" w:rsidRPr="00E924F4" w:rsidTr="002F3B9A">
        <w:trPr>
          <w:trHeight w:val="540"/>
        </w:trPr>
        <w:tc>
          <w:tcPr>
            <w:tcW w:w="4449" w:type="pct"/>
            <w:gridSpan w:val="2"/>
          </w:tcPr>
          <w:p w:rsidR="002F3B9A" w:rsidRPr="00E924F4" w:rsidRDefault="002F3B9A" w:rsidP="002F3B9A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51" w:type="pct"/>
          </w:tcPr>
          <w:p w:rsidR="002F3B9A" w:rsidRPr="00E924F4" w:rsidRDefault="002F3B9A" w:rsidP="007755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285</w:t>
            </w:r>
          </w:p>
        </w:tc>
      </w:tr>
    </w:tbl>
    <w:p w:rsidR="00927698" w:rsidRPr="00E924F4" w:rsidRDefault="00927698" w:rsidP="00927698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927698" w:rsidRPr="00E924F4" w:rsidSect="0092769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468A6" w:rsidRPr="00CC4AEA" w:rsidRDefault="00E468A6" w:rsidP="00CC4AEA">
      <w:pPr>
        <w:pStyle w:val="3"/>
        <w:jc w:val="center"/>
        <w:rPr>
          <w:rFonts w:ascii="Times New Roman" w:eastAsia="Calibri" w:hAnsi="Times New Roman"/>
          <w:sz w:val="24"/>
          <w:szCs w:val="24"/>
        </w:rPr>
      </w:pPr>
      <w:bookmarkStart w:id="16" w:name="_Toc156901069"/>
      <w:r w:rsidRPr="00CC4AEA">
        <w:rPr>
          <w:rFonts w:ascii="Times New Roman" w:eastAsia="Calibri" w:hAnsi="Times New Roman"/>
          <w:sz w:val="24"/>
          <w:szCs w:val="24"/>
        </w:rPr>
        <w:lastRenderedPageBreak/>
        <w:t>3. УСЛОВИЯ РЕАЛИЗАЦИИ ПРОФЕССИОНАЛЬНОГО МОДУЛЯ</w:t>
      </w:r>
      <w:bookmarkEnd w:id="16"/>
    </w:p>
    <w:p w:rsidR="00E468A6" w:rsidRPr="00E924F4" w:rsidRDefault="00E468A6" w:rsidP="00E468A6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68A6" w:rsidRPr="00E924F4" w:rsidRDefault="00E468A6" w:rsidP="00E468A6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24F4">
        <w:rPr>
          <w:rFonts w:ascii="Times New Roman" w:eastAsia="Calibri" w:hAnsi="Times New Roman" w:cs="Times New Roman"/>
          <w:b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E468A6" w:rsidRPr="00E924F4" w:rsidRDefault="00E468A6" w:rsidP="00E924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Кабинет бухгалтерской (финансовой) отчетности и аудита, оснащенный </w:t>
      </w:r>
      <w:bookmarkStart w:id="17" w:name="_Hlk106123089"/>
      <w:r w:rsidRPr="00E924F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оборудованием: </w:t>
      </w:r>
      <w:bookmarkStart w:id="18" w:name="_Hlk106123022"/>
      <w:r w:rsidRPr="00E924F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комплект бланков унифицированных первичных документов, комплект форм бухгалтерской (финансовой) отчетности, комплект плана счетов, комплект учебно-методической документации, сборники задач, ситуаций, тестовых заданий, комплект форм учетных регистров, </w:t>
      </w:r>
      <w:r w:rsidRPr="00E924F4">
        <w:rPr>
          <w:rFonts w:ascii="Times New Roman" w:hAnsi="Times New Roman" w:cs="Times New Roman"/>
          <w:sz w:val="24"/>
          <w:szCs w:val="24"/>
        </w:rPr>
        <w:t xml:space="preserve">комплект учебно-методической документации; техническими средствами обучения: </w:t>
      </w:r>
      <w:r w:rsidRPr="00E924F4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</w:rPr>
        <w:t xml:space="preserve">интерактивная доска/экран, проектор, компьютер преподавателя </w:t>
      </w:r>
      <w:bookmarkStart w:id="19" w:name="_Hlk80788855"/>
      <w:r w:rsidRPr="00E924F4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</w:rPr>
        <w:t>с выходом в сеть Интернет</w:t>
      </w:r>
      <w:bookmarkEnd w:id="19"/>
      <w:r w:rsidRPr="00E924F4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</w:rPr>
        <w:t>, автоматизированные рабочие места по нормативному числу обучающихся с выходом в сеть Интернет</w:t>
      </w:r>
      <w:r w:rsidRPr="00E924F4">
        <w:rPr>
          <w:rFonts w:ascii="Times New Roman" w:hAnsi="Times New Roman" w:cs="Times New Roman"/>
          <w:sz w:val="24"/>
          <w:szCs w:val="24"/>
        </w:rPr>
        <w:t>, информационно-справочные программы «Консультант», «Гарант», прикладные программы по анализу финансового состояния организаций</w:t>
      </w:r>
      <w:bookmarkEnd w:id="17"/>
      <w:r w:rsidRPr="00E924F4">
        <w:rPr>
          <w:rFonts w:ascii="Times New Roman" w:hAnsi="Times New Roman" w:cs="Times New Roman"/>
          <w:sz w:val="24"/>
          <w:szCs w:val="24"/>
        </w:rPr>
        <w:t>.</w:t>
      </w:r>
      <w:bookmarkEnd w:id="18"/>
    </w:p>
    <w:p w:rsidR="00E468A6" w:rsidRPr="00E924F4" w:rsidRDefault="00E468A6" w:rsidP="00E924F4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24F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Лаборатория информационных технологий в профессиональной деятельности, оснащенная в соответствии с п. 6.1.2.3 примерной </w:t>
      </w:r>
      <w:r w:rsidRPr="00E924F4">
        <w:rPr>
          <w:rFonts w:ascii="Times New Roman" w:hAnsi="Times New Roman" w:cs="Times New Roman"/>
          <w:bCs/>
          <w:sz w:val="24"/>
          <w:szCs w:val="24"/>
        </w:rPr>
        <w:t xml:space="preserve">основной образовательной </w:t>
      </w:r>
      <w:r w:rsidRPr="00E924F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программы </w:t>
      </w:r>
      <w:r w:rsidRPr="00E924F4"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  <w:t>по специальности.</w:t>
      </w:r>
    </w:p>
    <w:p w:rsidR="00E468A6" w:rsidRPr="00E924F4" w:rsidRDefault="00E468A6" w:rsidP="00E924F4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E924F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Мастерская учебной бухгалтерии, оснащенная в соответствии с п. 6.1.2.4 примерной </w:t>
      </w:r>
      <w:r w:rsidRPr="00E924F4">
        <w:rPr>
          <w:rFonts w:ascii="Times New Roman" w:hAnsi="Times New Roman" w:cs="Times New Roman"/>
          <w:bCs/>
          <w:sz w:val="24"/>
          <w:szCs w:val="24"/>
        </w:rPr>
        <w:t xml:space="preserve">основной образовательной </w:t>
      </w:r>
      <w:r w:rsidRPr="00E924F4">
        <w:rPr>
          <w:rFonts w:ascii="Times New Roman" w:eastAsia="Arial Unicode MS" w:hAnsi="Times New Roman" w:cs="Times New Roman"/>
          <w:color w:val="000000"/>
          <w:sz w:val="24"/>
          <w:szCs w:val="24"/>
        </w:rPr>
        <w:t>программы по специальности.</w:t>
      </w:r>
    </w:p>
    <w:p w:rsidR="00E468A6" w:rsidRPr="00E924F4" w:rsidRDefault="00E468A6" w:rsidP="00E924F4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24F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Базы практики, оснащенные в соответствии с п. 6.1.2.5 примерной </w:t>
      </w:r>
      <w:r w:rsidRPr="00E924F4">
        <w:rPr>
          <w:rFonts w:ascii="Times New Roman" w:hAnsi="Times New Roman" w:cs="Times New Roman"/>
          <w:bCs/>
          <w:sz w:val="24"/>
          <w:szCs w:val="24"/>
        </w:rPr>
        <w:t xml:space="preserve">основной образовательной </w:t>
      </w:r>
      <w:r w:rsidRPr="00E924F4">
        <w:rPr>
          <w:rFonts w:ascii="Times New Roman" w:eastAsia="Arial Unicode MS" w:hAnsi="Times New Roman" w:cs="Times New Roman"/>
          <w:color w:val="000000"/>
          <w:sz w:val="24"/>
          <w:szCs w:val="24"/>
        </w:rPr>
        <w:t>программы по специальности.</w:t>
      </w:r>
    </w:p>
    <w:p w:rsidR="00E468A6" w:rsidRPr="00E924F4" w:rsidRDefault="00E468A6" w:rsidP="00E924F4">
      <w:pPr>
        <w:spacing w:after="0" w:line="276" w:lineRule="auto"/>
        <w:ind w:left="7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924F4">
        <w:rPr>
          <w:rFonts w:ascii="Times New Roman" w:eastAsia="Calibri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:rsidR="00E468A6" w:rsidRPr="00E924F4" w:rsidRDefault="00E468A6" w:rsidP="00E924F4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4F4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  <w:r w:rsidRPr="00E924F4">
        <w:rPr>
          <w:rFonts w:ascii="Times New Roman" w:hAnsi="Times New Roman" w:cs="Times New Roman"/>
          <w:bCs/>
          <w:sz w:val="24"/>
          <w:szCs w:val="24"/>
        </w:rPr>
        <w:br/>
        <w:t>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E468A6" w:rsidRPr="00E924F4" w:rsidRDefault="00E468A6" w:rsidP="00E924F4">
      <w:pPr>
        <w:spacing w:after="0" w:line="276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924F4">
        <w:rPr>
          <w:rFonts w:ascii="Times New Roman" w:eastAsia="Calibri" w:hAnsi="Times New Roman" w:cs="Times New Roman"/>
          <w:b/>
          <w:sz w:val="24"/>
          <w:szCs w:val="24"/>
        </w:rPr>
        <w:t>3.2.1. Основные печатные и электронные издания</w:t>
      </w:r>
    </w:p>
    <w:p w:rsidR="00E468A6" w:rsidRPr="00E924F4" w:rsidRDefault="00E468A6" w:rsidP="00E924F4">
      <w:pPr>
        <w:pStyle w:val="af0"/>
        <w:numPr>
          <w:ilvl w:val="0"/>
          <w:numId w:val="21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bCs/>
        </w:rPr>
      </w:pPr>
      <w:r w:rsidRPr="00E924F4">
        <w:t xml:space="preserve">Захаров, И. В.  Бухгалтерский учет и анализ : учебник для среднего профессионального образования / И. В. Захаров, О. Н. Тарасова ; под редакцией И. М. Дмитриевой. — Москва : Издательство </w:t>
      </w:r>
      <w:proofErr w:type="spellStart"/>
      <w:r w:rsidRPr="00E924F4">
        <w:t>Юрайт</w:t>
      </w:r>
      <w:proofErr w:type="spellEnd"/>
      <w:r w:rsidRPr="00E924F4">
        <w:t xml:space="preserve">, 2021. — 423 с. — (Профессиональное образование). — ISBN 978-5-534-02594-1. — Текст : электронный // Образовательная платформа </w:t>
      </w:r>
      <w:proofErr w:type="spellStart"/>
      <w:r w:rsidRPr="00E924F4">
        <w:t>Юрайт</w:t>
      </w:r>
      <w:proofErr w:type="spellEnd"/>
      <w:r w:rsidRPr="00E924F4">
        <w:t xml:space="preserve"> [сайт]. — URL</w:t>
      </w:r>
      <w:r w:rsidRPr="00E924F4">
        <w:rPr>
          <w:color w:val="000000"/>
          <w:shd w:val="clear" w:color="auto" w:fill="FFFFFF"/>
          <w:lang w:val="ru-RU" w:eastAsia="ru-RU"/>
        </w:rPr>
        <w:t>:</w:t>
      </w:r>
      <w:r w:rsidRPr="00E924F4">
        <w:t> </w:t>
      </w:r>
      <w:hyperlink r:id="rId11" w:tgtFrame="_blank" w:history="1">
        <w:r w:rsidRPr="00E924F4">
          <w:t>https://urait.ru/bcode/469695</w:t>
        </w:r>
      </w:hyperlink>
    </w:p>
    <w:p w:rsidR="00E468A6" w:rsidRPr="00E924F4" w:rsidRDefault="00E468A6" w:rsidP="00E468A6">
      <w:pPr>
        <w:pStyle w:val="af0"/>
        <w:numPr>
          <w:ilvl w:val="0"/>
          <w:numId w:val="21"/>
        </w:numPr>
        <w:tabs>
          <w:tab w:val="left" w:pos="1134"/>
        </w:tabs>
        <w:spacing w:before="0" w:after="0" w:line="276" w:lineRule="auto"/>
        <w:ind w:left="0" w:firstLine="709"/>
        <w:jc w:val="both"/>
      </w:pPr>
      <w:r w:rsidRPr="00E924F4">
        <w:t xml:space="preserve">Прокопьева, Ю.В. Бухгалтерский учет и анализ: учебное пособие для СПО/ Ю. В. Прокопьева. - Саратов: </w:t>
      </w:r>
      <w:r w:rsidRPr="00E924F4">
        <w:rPr>
          <w:rFonts w:eastAsia="Calibri"/>
        </w:rPr>
        <w:t>Профобразование, Ай Пи Медиа, 2020. – 319с. -</w:t>
      </w:r>
      <w:r w:rsidRPr="00E924F4">
        <w:t xml:space="preserve"> Текст: электронный// Электронный ресурс цифровой образовательной среды СПО </w:t>
      </w:r>
      <w:r w:rsidRPr="00E924F4">
        <w:rPr>
          <w:lang w:val="en-US"/>
        </w:rPr>
        <w:t>PROF</w:t>
      </w:r>
      <w:r w:rsidRPr="00E924F4">
        <w:t xml:space="preserve">-образование: [сайт]. – </w:t>
      </w:r>
      <w:r w:rsidRPr="00E924F4">
        <w:rPr>
          <w:lang w:val="en-US"/>
        </w:rPr>
        <w:t>URL</w:t>
      </w:r>
      <w:r w:rsidRPr="00E924F4">
        <w:t xml:space="preserve">: </w:t>
      </w:r>
      <w:hyperlink r:id="rId12" w:history="1">
        <w:r w:rsidRPr="00E924F4">
          <w:rPr>
            <w:rStyle w:val="af"/>
            <w:bCs/>
            <w:lang w:val="en-US"/>
          </w:rPr>
          <w:t>https</w:t>
        </w:r>
        <w:r w:rsidRPr="00E924F4">
          <w:rPr>
            <w:rStyle w:val="af"/>
            <w:bCs/>
          </w:rPr>
          <w:t>://</w:t>
        </w:r>
        <w:proofErr w:type="spellStart"/>
        <w:r w:rsidRPr="00E924F4">
          <w:rPr>
            <w:rStyle w:val="af"/>
            <w:bCs/>
            <w:lang w:val="en-US"/>
          </w:rPr>
          <w:t>profspo</w:t>
        </w:r>
        <w:proofErr w:type="spellEnd"/>
        <w:r w:rsidRPr="00E924F4">
          <w:rPr>
            <w:rStyle w:val="af"/>
            <w:bCs/>
          </w:rPr>
          <w:t>.</w:t>
        </w:r>
        <w:proofErr w:type="spellStart"/>
        <w:r w:rsidRPr="00E924F4">
          <w:rPr>
            <w:rStyle w:val="af"/>
            <w:bCs/>
            <w:lang w:val="en-US"/>
          </w:rPr>
          <w:t>ru</w:t>
        </w:r>
        <w:proofErr w:type="spellEnd"/>
        <w:r w:rsidRPr="00E924F4">
          <w:rPr>
            <w:rStyle w:val="af"/>
            <w:bCs/>
          </w:rPr>
          <w:t>/</w:t>
        </w:r>
        <w:proofErr w:type="spellStart"/>
        <w:r w:rsidRPr="00E924F4">
          <w:rPr>
            <w:rStyle w:val="af"/>
            <w:bCs/>
            <w:lang w:val="en-US"/>
          </w:rPr>
          <w:t>books</w:t>
        </w:r>
        <w:proofErr w:type="spellEnd"/>
        <w:r w:rsidRPr="00E924F4">
          <w:rPr>
            <w:rStyle w:val="af"/>
            <w:bCs/>
          </w:rPr>
          <w:t>/</w:t>
        </w:r>
        <w:r w:rsidRPr="00E924F4">
          <w:rPr>
            <w:rStyle w:val="af"/>
            <w:bCs/>
            <w:lang w:val="ru-RU"/>
          </w:rPr>
          <w:t>90197</w:t>
        </w:r>
        <w:r w:rsidRPr="00E924F4">
          <w:rPr>
            <w:rStyle w:val="af"/>
            <w:bCs/>
          </w:rPr>
          <w:t>.</w:t>
        </w:r>
        <w:proofErr w:type="spellStart"/>
        <w:r w:rsidRPr="00E924F4">
          <w:rPr>
            <w:rStyle w:val="af"/>
            <w:bCs/>
            <w:lang w:val="en-US"/>
          </w:rPr>
          <w:t>html</w:t>
        </w:r>
        <w:proofErr w:type="spellEnd"/>
      </w:hyperlink>
      <w:r w:rsidRPr="00E924F4">
        <w:rPr>
          <w:lang w:val="ru-RU"/>
        </w:rPr>
        <w:t xml:space="preserve">. </w:t>
      </w:r>
      <w:bookmarkStart w:id="20" w:name="_Hlk83738722"/>
      <w:r w:rsidRPr="00E924F4">
        <w:t>Режим доступа: для зарегистрированных пользователей. - Текст: электронный.</w:t>
      </w:r>
    </w:p>
    <w:bookmarkEnd w:id="20"/>
    <w:p w:rsidR="00E468A6" w:rsidRPr="00E924F4" w:rsidRDefault="00E468A6" w:rsidP="00E468A6">
      <w:pPr>
        <w:pStyle w:val="af0"/>
        <w:numPr>
          <w:ilvl w:val="0"/>
          <w:numId w:val="21"/>
        </w:numPr>
        <w:tabs>
          <w:tab w:val="left" w:pos="1134"/>
        </w:tabs>
        <w:spacing w:before="0" w:after="0" w:line="276" w:lineRule="auto"/>
        <w:ind w:left="0" w:firstLine="709"/>
        <w:jc w:val="both"/>
      </w:pPr>
      <w:r w:rsidRPr="00E924F4">
        <w:t xml:space="preserve">Румянцева, Е. Е. Экономический анализ: учебник и практикум для среднего профессионального образования / Е. Е. Румянцева. - Москва: Издательство </w:t>
      </w:r>
      <w:proofErr w:type="spellStart"/>
      <w:r w:rsidRPr="00E924F4">
        <w:t>Юрайт</w:t>
      </w:r>
      <w:proofErr w:type="spellEnd"/>
      <w:r w:rsidRPr="00E924F4">
        <w:t>, 2021 – 381с. – (</w:t>
      </w:r>
      <w:r w:rsidRPr="00E924F4">
        <w:rPr>
          <w:bCs/>
        </w:rPr>
        <w:t xml:space="preserve">Профессиональное образование) – </w:t>
      </w:r>
      <w:r w:rsidRPr="00E924F4">
        <w:rPr>
          <w:lang w:val="en-US"/>
        </w:rPr>
        <w:t>URL</w:t>
      </w:r>
      <w:r w:rsidRPr="00E924F4">
        <w:t>:</w:t>
      </w:r>
      <w:r w:rsidRPr="00E924F4">
        <w:rPr>
          <w:bCs/>
        </w:rPr>
        <w:t xml:space="preserve"> </w:t>
      </w:r>
      <w:hyperlink r:id="rId13" w:history="1">
        <w:r w:rsidRPr="00E924F4">
          <w:rPr>
            <w:rStyle w:val="af"/>
            <w:bCs/>
          </w:rPr>
          <w:t>https://urait.ru/viewer/ekonomicheskiy-</w:t>
        </w:r>
        <w:r w:rsidRPr="00E924F4">
          <w:rPr>
            <w:rStyle w:val="af"/>
            <w:bCs/>
          </w:rPr>
          <w:lastRenderedPageBreak/>
          <w:t>analiz-471026</w:t>
        </w:r>
      </w:hyperlink>
      <w:r w:rsidRPr="00E924F4">
        <w:rPr>
          <w:bCs/>
        </w:rPr>
        <w:t xml:space="preserve">. </w:t>
      </w:r>
      <w:r w:rsidRPr="00E924F4">
        <w:t>Режим доступа: для зарегистрированных пользователей. - Текст: электронный.</w:t>
      </w:r>
    </w:p>
    <w:p w:rsidR="00E468A6" w:rsidRPr="00E924F4" w:rsidRDefault="00E468A6" w:rsidP="00E468A6">
      <w:pPr>
        <w:pStyle w:val="af0"/>
        <w:numPr>
          <w:ilvl w:val="0"/>
          <w:numId w:val="21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r w:rsidRPr="00E924F4">
        <w:rPr>
          <w:bCs/>
        </w:rPr>
        <w:t xml:space="preserve">Сорокина, Е.М. Бухгалтерская (финансовая) отчётность: учебное пособие для среднего профессионального образования/ Е.М. Сорокина. – Москва: </w:t>
      </w:r>
      <w:proofErr w:type="spellStart"/>
      <w:r w:rsidRPr="00E924F4">
        <w:rPr>
          <w:bCs/>
        </w:rPr>
        <w:t>Юрайт</w:t>
      </w:r>
      <w:proofErr w:type="spellEnd"/>
      <w:r w:rsidRPr="00E924F4">
        <w:rPr>
          <w:bCs/>
        </w:rPr>
        <w:t>, 2021- –120с.–(Профессиональное образование)–</w:t>
      </w:r>
      <w:r w:rsidRPr="00E924F4">
        <w:rPr>
          <w:lang w:val="en-US"/>
        </w:rPr>
        <w:t>URL</w:t>
      </w:r>
      <w:r w:rsidRPr="00E924F4">
        <w:t xml:space="preserve">: </w:t>
      </w:r>
      <w:hyperlink r:id="rId14" w:history="1">
        <w:r w:rsidRPr="00E924F4">
          <w:rPr>
            <w:rStyle w:val="af"/>
            <w:bCs/>
          </w:rPr>
          <w:t>https://urait.ru/viewer/buhgalterskaya-finansovaya-otchetnost-486408</w:t>
        </w:r>
      </w:hyperlink>
      <w:r w:rsidRPr="00E924F4">
        <w:t>. - Режим доступа: для зарегистрированных пользователей. - Текст: электронный.</w:t>
      </w:r>
    </w:p>
    <w:p w:rsidR="00E468A6" w:rsidRPr="00E924F4" w:rsidRDefault="00E468A6" w:rsidP="00E468A6">
      <w:pPr>
        <w:tabs>
          <w:tab w:val="left" w:pos="1134"/>
        </w:tabs>
        <w:spacing w:line="276" w:lineRule="auto"/>
        <w:ind w:left="709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468A6" w:rsidRPr="00E924F4" w:rsidRDefault="00E468A6" w:rsidP="00E468A6">
      <w:pPr>
        <w:tabs>
          <w:tab w:val="left" w:pos="1134"/>
        </w:tabs>
        <w:spacing w:line="276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924F4">
        <w:rPr>
          <w:rFonts w:ascii="Times New Roman" w:eastAsia="Calibri" w:hAnsi="Times New Roman" w:cs="Times New Roman"/>
          <w:b/>
          <w:sz w:val="24"/>
          <w:szCs w:val="24"/>
        </w:rPr>
        <w:t>3.2.2. Дополнительные источники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1" w:name="_Hlk74743721"/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Конституция (1993). Конституция Российской Федерации: принята всенародным голосованием 12 декабря 1993г. / Российская Федерация. Конституция (1993). –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  <w:lang w:bidi="en-US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. – Текст: электронный. 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Законы. Гражданский кодекс Российской Федерации (текст в действующей редакции): [принят Государственной Думой 21 октября 1994 года]. –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(дата обращения 24.09.2021). – Текст: электронный.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Законы. Налоговый кодекс Российской Федерации (текст в действующей редакции). </w:t>
      </w:r>
      <w:r w:rsidRPr="00E924F4">
        <w:rPr>
          <w:rFonts w:ascii="Times New Roman" w:hAnsi="Times New Roman" w:cs="Times New Roman"/>
          <w:sz w:val="24"/>
          <w:szCs w:val="24"/>
        </w:rPr>
        <w:t xml:space="preserve">[принят Государственной Думой 16 июля 1998 года, одобрен Советом Федерации 17 июля 1998 года]. –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электронный.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ab/>
        <w:t xml:space="preserve">Российская Федерация. Законы. О бухгалтерском учете: Федеральный закон от 29.11.2011г. №402-ФЗ (текст в действующей редакции)/ Российская Федерация. Законы. </w:t>
      </w:r>
      <w:r w:rsidRPr="00E924F4">
        <w:rPr>
          <w:rFonts w:ascii="Times New Roman" w:hAnsi="Times New Roman" w:cs="Times New Roman"/>
          <w:sz w:val="24"/>
          <w:szCs w:val="24"/>
        </w:rPr>
        <w:t xml:space="preserve">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электронный.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Законы. О консолидированной финансовой отчетности: Федеральный закон от 27.07.2010 № 208 </w:t>
      </w:r>
      <w:bookmarkStart w:id="22" w:name="_Hlk83912201"/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(в действующей редакции)/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Законы.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электронный.</w:t>
      </w:r>
    </w:p>
    <w:bookmarkEnd w:id="22"/>
    <w:p w:rsidR="00E468A6" w:rsidRPr="00E924F4" w:rsidRDefault="00E468A6" w:rsidP="00E468A6">
      <w:pPr>
        <w:pStyle w:val="af0"/>
        <w:numPr>
          <w:ilvl w:val="1"/>
          <w:numId w:val="19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lang w:val="ru-RU" w:eastAsia="en-US"/>
        </w:rPr>
      </w:pPr>
      <w:r w:rsidRPr="00E924F4">
        <w:rPr>
          <w:lang w:bidi="en-US"/>
        </w:rPr>
        <w:t xml:space="preserve">Российская Федерация. Правительство. </w:t>
      </w:r>
      <w:r w:rsidRPr="00E924F4">
        <w:t xml:space="preserve">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Федерации: Постановление Правительства Российской Федерации от 25 февраля 2011г. № 107 </w:t>
      </w:r>
      <w:r w:rsidRPr="00E924F4">
        <w:rPr>
          <w:lang w:val="ru-RU" w:eastAsia="en-US"/>
        </w:rPr>
        <w:t xml:space="preserve">(в действующей редакции)/ Москва, 2021. - Доступ из справочно-правовой системы </w:t>
      </w:r>
      <w:proofErr w:type="spellStart"/>
      <w:r w:rsidRPr="00E924F4">
        <w:rPr>
          <w:lang w:val="ru-RU" w:eastAsia="en-US"/>
        </w:rPr>
        <w:t>КонсультантПлюс</w:t>
      </w:r>
      <w:proofErr w:type="spellEnd"/>
      <w:r w:rsidRPr="00E924F4">
        <w:rPr>
          <w:lang w:val="ru-RU" w:eastAsia="en-US"/>
        </w:rPr>
        <w:t xml:space="preserve"> (дата обращения 24.09.2021). – Текст: электронный.</w:t>
      </w:r>
    </w:p>
    <w:p w:rsidR="00E468A6" w:rsidRPr="00E924F4" w:rsidRDefault="00E468A6" w:rsidP="00E468A6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4F4">
        <w:rPr>
          <w:rFonts w:ascii="Times New Roman" w:eastAsia="Calibri" w:hAnsi="Times New Roman" w:cs="Times New Roman"/>
          <w:sz w:val="24"/>
          <w:szCs w:val="24"/>
        </w:rPr>
        <w:tab/>
        <w:t>Федеральные стандарты Бухгалтерского учета: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Учетная политика организации: Положение по бухгалтерскому учету (ПБУ 1/2008), утв. приказом Минфина России от 06.10.2008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106н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Учет договоров строительного подряда: Положение по бухгалтерскому учету (ПБУ 2/2008), утв. приказом Минфина России от 24.10.2008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116н </w:t>
      </w:r>
      <w:r w:rsidRPr="00E924F4">
        <w:rPr>
          <w:rFonts w:ascii="Times New Roman" w:hAnsi="Times New Roman" w:cs="Times New Roman"/>
          <w:sz w:val="24"/>
          <w:szCs w:val="24"/>
        </w:rPr>
        <w:t xml:space="preserve">(действующая редакция)/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lastRenderedPageBreak/>
        <w:t xml:space="preserve">Российская Федерация. Правительство. Учет активов и обязательств, стоимость которых выражена в иностранной валюте: Положение по бухгалтерскому учету (ПБУ 3/2006), утв. приказом Минфина РФ от 27.11.2006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154н </w:t>
      </w:r>
      <w:r w:rsidRPr="00E924F4">
        <w:rPr>
          <w:rFonts w:ascii="Times New Roman" w:hAnsi="Times New Roman" w:cs="Times New Roman"/>
          <w:sz w:val="24"/>
          <w:szCs w:val="24"/>
        </w:rPr>
        <w:t xml:space="preserve">(действующая редакция)/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Правительство. Бухгалтерская отчетность организации: Положение по бухгалтерскому учету (ПБУ 4/99), утв. приказом Минфина РФ от 06.07.1999 N 43н (действующая редакция)/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Запасы: Федеральный стандарт бухгалтерского учета ФСБУ 5/2019, утв. приказом Минфина России от 15.11.2019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180н </w:t>
      </w:r>
      <w:r w:rsidRPr="00E924F4">
        <w:rPr>
          <w:rFonts w:ascii="Times New Roman" w:hAnsi="Times New Roman" w:cs="Times New Roman"/>
          <w:sz w:val="24"/>
          <w:szCs w:val="24"/>
        </w:rPr>
        <w:t xml:space="preserve">(действующая редакция)/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Правительство. Основные средства: Федеральный стандарт бухгалтерского учета ФСБУ 6/2020, утв. приказом Минфина России от 17.09.2020 N 204н (действующая редакция)/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Правительство. События после отчетной даты: Положение по бухгалтерскому учету (ПБУ 7/98), утв. приказом Минфина России от 25.11.1998 N 56н (действующая редакция)/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Правительство. Оценочные обязательства, условные обязательства и условные активы: Положение по бухгалтерскому учету (ПБУ 8/2010), утв. приказом Минфина России от 13.12.2010 N 167н (действующая редакция)/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Правительство. Доходы организации: Положение по бухгалтерскому учету (ПБУ 9/99), утв. Приказом Минфина России от 06.05.1999 N 32н (действующая редакция)/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Правительство. Расходы организации: Положение по бухгалтерскому учету (ПБУ 10/99), утв. приказом Минфина России от 06.05.1999 N 33н (действующая редакция)/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Правительство. Информация о связанных сторонах: Положение по бухгалтерскому учету (ПБУ 11/2008), утв. приказом Минфина России от 29.04.2008 N 48н (действующая редакция)/ Москва, 2021. -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Правительство. Информация по сегментам: Положение по бухгалтерскому учету (ПБУ 12/2010), утв. Приказом Минфина РФ от 08.11.2010 N 143н (действующая редакция)/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Правительство. Учет государственной помощи: Положение по бухгалтерскому учету (ПБУ 13/2000), утв. приказом Минфина РФ от </w:t>
      </w:r>
      <w:r w:rsidRPr="00E924F4">
        <w:rPr>
          <w:rFonts w:ascii="Times New Roman" w:hAnsi="Times New Roman" w:cs="Times New Roman"/>
          <w:sz w:val="24"/>
          <w:szCs w:val="24"/>
        </w:rPr>
        <w:lastRenderedPageBreak/>
        <w:t xml:space="preserve">16.10.2000 N 92н (действующая редакция)/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Учет нематериальных активов: Положение по бухгалтерскому учету (ПБУ 14/2007), утв. приказом Минфина России от 27.12.2007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153н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Учет расходов по займам и кредитам: Положение по бухгалтерскому учету (ПБУ 15/2008), утв. приказом Минфина России от 06.10.2008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107н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Информация по прекращаемой деятельности: Положение по бухгалтерскому учету (ПБУ 16/02), утв. приказом Минфина России от 02.07.2002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66н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Учет расходов на научно-исследовательские, опытно-конструкторские и технологические работы: Положение по бухгалтерскому учету (ПБУ 17/02), утв. приказом Минфина России от 19.11.2002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115н (действующая редакция)/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  <w:lang w:bidi="en-US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Учет расчетов по налогу на прибыль организаций: Положение по бухгалтерскому учету (ПБУ 18/02), утв. приказом Минфина России от 19.11.2002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114н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Учет финансовых вложений: Положение по бухгалтерскому учету (ПБУ 19/02), утв. приказом Минфина России от 10.12.2002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126н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Информация об участии в совместной деятельности: Положение по бухгалтерскому учету (ПБУ 20/03), утв. приказом Минфина РФ от 24.11.2003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105н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Изменения оценочных значений: Положение по бухгалтерскому учету (ПБУ 21/2008), утв. приказом Минфина России от 06.10.2008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106н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Исправление ошибок в бухгалтерском учете и отчетности: Положение по бухгалтерскому учету (ПБУ 22/2010), утв. приказом Минфина России от 28.06.2010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63н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</w:rPr>
        <w:t xml:space="preserve">Российская Федерация. Правительство. Отчет о движении денежных средств: Положение по бухгалтерскому учету (ПБУ 23/2011), утв. приказом Минфина РФ от 02.02.2011 N 11н (действующая редакция)/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lastRenderedPageBreak/>
        <w:t xml:space="preserve">Российская Федерация. Правительство. Бухгалтерский учет аренды: Федеральный стандарт бухгалтерского учета ФСБУ 25/2018, утв. приказом Минфина РФ от 16.10.2018 №208н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Капитальные вложения: Федеральный стандарт бухгалтерского учета ФСБ 26/2020 утв. приказом Минфина РФ от 17.09.2020 №204н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</w:t>
      </w:r>
      <w:r w:rsidRPr="00E924F4">
        <w:rPr>
          <w:rFonts w:ascii="Times New Roman" w:hAnsi="Times New Roman" w:cs="Times New Roman"/>
          <w:sz w:val="24"/>
          <w:szCs w:val="24"/>
          <w:lang w:val="x-none" w:eastAsia="x-none" w:bidi="en-US"/>
        </w:rPr>
        <w:t>Документы и документооборот в бухгалтерском учете</w:t>
      </w:r>
      <w:r w:rsidRPr="00E924F4">
        <w:rPr>
          <w:rFonts w:ascii="Times New Roman" w:hAnsi="Times New Roman" w:cs="Times New Roman"/>
          <w:sz w:val="24"/>
          <w:szCs w:val="24"/>
          <w:lang w:eastAsia="x-none" w:bidi="en-US"/>
        </w:rPr>
        <w:t>:</w:t>
      </w:r>
      <w:r w:rsidRPr="00E924F4">
        <w:rPr>
          <w:rFonts w:ascii="Times New Roman" w:hAnsi="Times New Roman" w:cs="Times New Roman"/>
          <w:sz w:val="24"/>
          <w:szCs w:val="24"/>
          <w:lang w:val="x-none" w:eastAsia="x-none" w:bidi="en-US"/>
        </w:rPr>
        <w:t xml:space="preserve"> Федеральный стандарт бухгалтерского учета ФСБУ 27/2021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утв. приказом Минфина РФ от 16.04.2021 №62н (действующая редакция)/ </w:t>
      </w:r>
      <w:r w:rsidRPr="00E924F4">
        <w:rPr>
          <w:rFonts w:ascii="Times New Roman" w:hAnsi="Times New Roman" w:cs="Times New Roman"/>
          <w:sz w:val="24"/>
          <w:szCs w:val="24"/>
        </w:rPr>
        <w:t xml:space="preserve">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</w:rPr>
        <w:t xml:space="preserve"> 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>(дата обращения 24.09.2021)</w:t>
      </w:r>
      <w:r w:rsidRPr="00E924F4">
        <w:rPr>
          <w:rFonts w:ascii="Times New Roman" w:hAnsi="Times New Roman" w:cs="Times New Roman"/>
          <w:sz w:val="24"/>
          <w:szCs w:val="24"/>
        </w:rPr>
        <w:t>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Об утверждении Методических указаний по инвентаризации имущества и финансовых обязательств: Приказ Минфина РФ от 13.06.1995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49 (действующая редакция)/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  <w:lang w:bidi="en-US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Об утверждении Положения по ведению бухгалтерского учета и бухгалтерской отчетности в Российской Федерации: Приказ Минфина России от 29.07.1998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34н (действующая редакция)/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  <w:lang w:bidi="en-US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Об утверждении плана счетов бухгалтерского учета финансово-хозяйственной деятельности организаций и инструкции по его применению: Приказ Минфина РФ от 31.10.2000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94н (действующая редакция)/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  <w:lang w:bidi="en-US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Правительство. О формах бухгалтерской отчетности организаций: Приказ Минфина России от 02.07.2010 </w:t>
      </w:r>
      <w:r w:rsidRPr="00E924F4">
        <w:rPr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66н (действующая редакция)/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  <w:lang w:bidi="en-US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(дата обращения 24.09.2021). – Текст: электронный;</w:t>
      </w:r>
    </w:p>
    <w:p w:rsidR="00E468A6" w:rsidRPr="00E924F4" w:rsidRDefault="00E468A6" w:rsidP="00E468A6">
      <w:pPr>
        <w:numPr>
          <w:ilvl w:val="1"/>
          <w:numId w:val="19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Российская Федерация. Центральный Банк.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предпринимательства: Указание Банка России от 11.03.2014 №3210-У (в действующей редакции)/ Доступ из справочно-правовой системы </w:t>
      </w:r>
      <w:proofErr w:type="spellStart"/>
      <w:r w:rsidRPr="00E924F4">
        <w:rPr>
          <w:rFonts w:ascii="Times New Roman" w:hAnsi="Times New Roman" w:cs="Times New Roman"/>
          <w:sz w:val="24"/>
          <w:szCs w:val="24"/>
          <w:lang w:bidi="en-US"/>
        </w:rPr>
        <w:t>КонсультантПлюс</w:t>
      </w:r>
      <w:proofErr w:type="spellEnd"/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(дата обращения 24.09.2021). – Текст: электронный.</w:t>
      </w:r>
    </w:p>
    <w:p w:rsidR="00E468A6" w:rsidRPr="00E924F4" w:rsidRDefault="00E468A6" w:rsidP="00E468A6">
      <w:pPr>
        <w:pStyle w:val="af0"/>
        <w:numPr>
          <w:ilvl w:val="0"/>
          <w:numId w:val="22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</w:pPr>
      <w:r w:rsidRPr="00E924F4">
        <w:t>Справочно-правовая система «</w:t>
      </w:r>
      <w:proofErr w:type="spellStart"/>
      <w:r w:rsidRPr="00E924F4">
        <w:t>КонсультантПлюс</w:t>
      </w:r>
      <w:proofErr w:type="spellEnd"/>
      <w:r w:rsidRPr="00E924F4">
        <w:t xml:space="preserve">». - </w:t>
      </w:r>
      <w:r w:rsidRPr="00E924F4">
        <w:rPr>
          <w:lang w:val="en-US"/>
        </w:rPr>
        <w:t>URL</w:t>
      </w:r>
      <w:r w:rsidRPr="00E924F4">
        <w:t xml:space="preserve">: http://consultant.ru. Режим доступа: свободный. – Текст электронный. </w:t>
      </w:r>
    </w:p>
    <w:p w:rsidR="00E468A6" w:rsidRPr="00E924F4" w:rsidRDefault="00E468A6" w:rsidP="00E468A6">
      <w:pPr>
        <w:pStyle w:val="af0"/>
        <w:numPr>
          <w:ilvl w:val="0"/>
          <w:numId w:val="22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</w:pPr>
      <w:r w:rsidRPr="00E924F4">
        <w:t xml:space="preserve">Справочно-правовая система «Гарант». - </w:t>
      </w:r>
      <w:r w:rsidRPr="00E924F4">
        <w:rPr>
          <w:lang w:val="en-US"/>
        </w:rPr>
        <w:t>URL</w:t>
      </w:r>
      <w:r w:rsidRPr="00E924F4">
        <w:t>: http://www.garant.ru - Режим доступа: свободный. – Текст электронный.</w:t>
      </w:r>
    </w:p>
    <w:p w:rsidR="00E468A6" w:rsidRPr="00E924F4" w:rsidRDefault="00E468A6" w:rsidP="00E468A6">
      <w:pPr>
        <w:pStyle w:val="af0"/>
        <w:numPr>
          <w:ilvl w:val="0"/>
          <w:numId w:val="22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</w:pPr>
      <w:r w:rsidRPr="00E924F4">
        <w:t>Министерств</w:t>
      </w:r>
      <w:r w:rsidRPr="00E924F4">
        <w:rPr>
          <w:lang w:val="ru-RU"/>
        </w:rPr>
        <w:t>о</w:t>
      </w:r>
      <w:r w:rsidRPr="00E924F4">
        <w:t xml:space="preserve"> финансов Российской Федерации: гос. учреждение. – 2021. - </w:t>
      </w:r>
      <w:r w:rsidRPr="00E924F4">
        <w:rPr>
          <w:lang w:val="en-US"/>
        </w:rPr>
        <w:t>URL</w:t>
      </w:r>
      <w:r w:rsidRPr="00E924F4">
        <w:t xml:space="preserve">: </w:t>
      </w:r>
      <w:hyperlink r:id="rId15" w:history="1">
        <w:r w:rsidRPr="00E924F4">
          <w:rPr>
            <w:rStyle w:val="af"/>
            <w:bCs/>
          </w:rPr>
          <w:t>http://minfin.ru</w:t>
        </w:r>
      </w:hyperlink>
      <w:r w:rsidRPr="00E924F4">
        <w:t>.</w:t>
      </w:r>
      <w:r w:rsidRPr="00E924F4">
        <w:rPr>
          <w:lang w:val="ru-RU"/>
        </w:rPr>
        <w:t xml:space="preserve"> - </w:t>
      </w:r>
      <w:r w:rsidRPr="00E924F4">
        <w:t>Режим доступа: свободный. – Текст электронный.</w:t>
      </w:r>
    </w:p>
    <w:p w:rsidR="00E468A6" w:rsidRPr="00E924F4" w:rsidRDefault="00E468A6" w:rsidP="00E468A6">
      <w:pPr>
        <w:pStyle w:val="af0"/>
        <w:numPr>
          <w:ilvl w:val="0"/>
          <w:numId w:val="22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</w:pPr>
      <w:r w:rsidRPr="00E924F4">
        <w:t>Федеральн</w:t>
      </w:r>
      <w:r w:rsidRPr="00E924F4">
        <w:rPr>
          <w:lang w:val="ru-RU"/>
        </w:rPr>
        <w:t>ая</w:t>
      </w:r>
      <w:r w:rsidRPr="00E924F4">
        <w:t xml:space="preserve"> налогов</w:t>
      </w:r>
      <w:r w:rsidRPr="00E924F4">
        <w:rPr>
          <w:lang w:val="ru-RU"/>
        </w:rPr>
        <w:t>ая</w:t>
      </w:r>
      <w:r w:rsidRPr="00E924F4">
        <w:t xml:space="preserve"> служб</w:t>
      </w:r>
      <w:r w:rsidRPr="00E924F4">
        <w:rPr>
          <w:lang w:val="ru-RU"/>
        </w:rPr>
        <w:t>а</w:t>
      </w:r>
      <w:r w:rsidRPr="00E924F4">
        <w:t xml:space="preserve">: гос. учреждение. – 2021. - </w:t>
      </w:r>
      <w:r w:rsidRPr="00E924F4">
        <w:rPr>
          <w:lang w:val="en-US"/>
        </w:rPr>
        <w:t>URL</w:t>
      </w:r>
      <w:r w:rsidRPr="00E924F4">
        <w:t>: http://nalog.ru. - Режим доступа: свободный. – Текст электронный.</w:t>
      </w:r>
    </w:p>
    <w:p w:rsidR="00E468A6" w:rsidRPr="00E924F4" w:rsidRDefault="00E468A6" w:rsidP="00E468A6">
      <w:pPr>
        <w:pStyle w:val="af0"/>
        <w:numPr>
          <w:ilvl w:val="0"/>
          <w:numId w:val="22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bCs/>
          <w:lang w:val="ru-RU"/>
        </w:rPr>
      </w:pPr>
      <w:r w:rsidRPr="00E924F4">
        <w:lastRenderedPageBreak/>
        <w:t>Пенсионн</w:t>
      </w:r>
      <w:r w:rsidRPr="00E924F4">
        <w:rPr>
          <w:lang w:val="ru-RU"/>
        </w:rPr>
        <w:t>ый</w:t>
      </w:r>
      <w:r w:rsidRPr="00E924F4">
        <w:t xml:space="preserve"> фонд России</w:t>
      </w:r>
      <w:r w:rsidRPr="00E924F4">
        <w:rPr>
          <w:lang w:val="ru-RU"/>
        </w:rPr>
        <w:t xml:space="preserve">: </w:t>
      </w:r>
      <w:r w:rsidRPr="00E924F4">
        <w:t>гос. учреждение. – 2021. -</w:t>
      </w:r>
      <w:r w:rsidRPr="00E924F4">
        <w:rPr>
          <w:lang w:val="ru-RU"/>
        </w:rPr>
        <w:t xml:space="preserve"> </w:t>
      </w:r>
      <w:r w:rsidRPr="00E924F4">
        <w:rPr>
          <w:lang w:val="en-US"/>
        </w:rPr>
        <w:t>URL</w:t>
      </w:r>
      <w:r w:rsidRPr="00E924F4">
        <w:t>:</w:t>
      </w:r>
      <w:r w:rsidRPr="00E924F4">
        <w:rPr>
          <w:lang w:val="ru-RU"/>
        </w:rPr>
        <w:t xml:space="preserve"> </w:t>
      </w:r>
      <w:hyperlink r:id="rId16" w:history="1">
        <w:r w:rsidRPr="00E924F4">
          <w:rPr>
            <w:rStyle w:val="af"/>
            <w:lang w:val="ru-RU"/>
          </w:rPr>
          <w:t>http://pfrf.ru</w:t>
        </w:r>
      </w:hyperlink>
      <w:r w:rsidRPr="00E924F4">
        <w:rPr>
          <w:lang w:val="ru-RU"/>
        </w:rPr>
        <w:t xml:space="preserve">. - </w:t>
      </w:r>
      <w:r w:rsidRPr="00E924F4">
        <w:t>Режим доступа: свободный. – Текст электронный.</w:t>
      </w:r>
    </w:p>
    <w:p w:rsidR="00E468A6" w:rsidRPr="00E924F4" w:rsidRDefault="00E468A6" w:rsidP="00E468A6">
      <w:pPr>
        <w:pStyle w:val="af0"/>
        <w:numPr>
          <w:ilvl w:val="0"/>
          <w:numId w:val="22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bCs/>
          <w:lang w:val="ru-RU"/>
        </w:rPr>
      </w:pPr>
      <w:r w:rsidRPr="00E924F4">
        <w:t>Фонд социального страхования</w:t>
      </w:r>
      <w:r w:rsidRPr="00E924F4">
        <w:rPr>
          <w:lang w:val="ru-RU"/>
        </w:rPr>
        <w:t xml:space="preserve">: </w:t>
      </w:r>
      <w:r w:rsidRPr="00E924F4">
        <w:t>гос. учреждение. – 2021. -</w:t>
      </w:r>
      <w:r w:rsidRPr="00E924F4">
        <w:rPr>
          <w:lang w:val="ru-RU"/>
        </w:rPr>
        <w:t xml:space="preserve"> </w:t>
      </w:r>
      <w:r w:rsidRPr="00E924F4">
        <w:rPr>
          <w:lang w:val="en-US"/>
        </w:rPr>
        <w:t>URL</w:t>
      </w:r>
      <w:r w:rsidRPr="00E924F4">
        <w:t>:</w:t>
      </w:r>
      <w:r w:rsidRPr="00E924F4">
        <w:rPr>
          <w:lang w:val="ru-RU"/>
        </w:rPr>
        <w:t xml:space="preserve"> </w:t>
      </w:r>
      <w:hyperlink r:id="rId17" w:history="1">
        <w:r w:rsidRPr="00E924F4">
          <w:rPr>
            <w:rFonts w:eastAsia="Calibri"/>
          </w:rPr>
          <w:t>http://fss.ru/</w:t>
        </w:r>
      </w:hyperlink>
      <w:r w:rsidRPr="00E924F4">
        <w:t xml:space="preserve"> - Режим доступа: свободный. – Текст электронный.</w:t>
      </w:r>
    </w:p>
    <w:p w:rsidR="00E468A6" w:rsidRPr="00E924F4" w:rsidRDefault="00E468A6" w:rsidP="00E468A6">
      <w:pPr>
        <w:pStyle w:val="af0"/>
        <w:numPr>
          <w:ilvl w:val="0"/>
          <w:numId w:val="22"/>
        </w:numPr>
        <w:tabs>
          <w:tab w:val="left" w:pos="1134"/>
        </w:tabs>
        <w:spacing w:before="0" w:after="0" w:line="276" w:lineRule="auto"/>
        <w:ind w:left="0" w:firstLine="709"/>
      </w:pPr>
      <w:r w:rsidRPr="00E924F4">
        <w:t xml:space="preserve">Фонд обязательного медицинского страхования: гос. учреждение. – 2021. </w:t>
      </w:r>
      <w:r w:rsidRPr="00E924F4">
        <w:rPr>
          <w:lang w:val="en-US"/>
        </w:rPr>
        <w:t>URL</w:t>
      </w:r>
      <w:r w:rsidRPr="00E924F4">
        <w:t xml:space="preserve">: </w:t>
      </w:r>
      <w:hyperlink r:id="rId18" w:history="1">
        <w:r w:rsidRPr="00E924F4">
          <w:rPr>
            <w:rStyle w:val="af"/>
            <w:bCs/>
          </w:rPr>
          <w:t>http://ffoms.ru</w:t>
        </w:r>
      </w:hyperlink>
      <w:r w:rsidRPr="00E924F4">
        <w:rPr>
          <w:b/>
          <w:bCs/>
        </w:rPr>
        <w:t xml:space="preserve">. </w:t>
      </w:r>
      <w:r w:rsidRPr="00E924F4">
        <w:t>- Режим доступа: свободный. – Текст электронный.</w:t>
      </w:r>
    </w:p>
    <w:p w:rsidR="00E468A6" w:rsidRPr="00E924F4" w:rsidRDefault="00E468A6" w:rsidP="00E468A6">
      <w:pPr>
        <w:pStyle w:val="af0"/>
        <w:numPr>
          <w:ilvl w:val="0"/>
          <w:numId w:val="18"/>
        </w:numPr>
        <w:tabs>
          <w:tab w:val="left" w:pos="1134"/>
        </w:tabs>
        <w:spacing w:before="0" w:after="0" w:line="276" w:lineRule="auto"/>
        <w:ind w:left="0" w:firstLine="709"/>
        <w:jc w:val="both"/>
        <w:outlineLvl w:val="0"/>
      </w:pPr>
      <w:bookmarkStart w:id="23" w:name="_Toc156900226"/>
      <w:bookmarkStart w:id="24" w:name="_Toc156901070"/>
      <w:proofErr w:type="spellStart"/>
      <w:r w:rsidRPr="00E924F4">
        <w:rPr>
          <w:rFonts w:eastAsia="Calibri"/>
        </w:rPr>
        <w:t>Гомола</w:t>
      </w:r>
      <w:proofErr w:type="spellEnd"/>
      <w:r w:rsidRPr="00E924F4">
        <w:rPr>
          <w:rFonts w:eastAsia="Calibri"/>
        </w:rPr>
        <w:t xml:space="preserve">, А.И. Составление и использование бухгалтерской отчетности: учебник для СПО/ А.И. </w:t>
      </w:r>
      <w:proofErr w:type="spellStart"/>
      <w:r w:rsidRPr="00E924F4">
        <w:rPr>
          <w:rFonts w:eastAsia="Calibri"/>
        </w:rPr>
        <w:t>Гомола</w:t>
      </w:r>
      <w:proofErr w:type="spellEnd"/>
      <w:r w:rsidRPr="00E924F4">
        <w:rPr>
          <w:rFonts w:eastAsia="Calibri"/>
        </w:rPr>
        <w:t xml:space="preserve">, С. В. Кириллов. – Саратов: </w:t>
      </w:r>
      <w:bookmarkStart w:id="25" w:name="_Hlk74153684"/>
      <w:r w:rsidRPr="00E924F4">
        <w:rPr>
          <w:rFonts w:eastAsia="Calibri"/>
        </w:rPr>
        <w:t>Профобразование, Ай Пи Медиа, 2020. – 319с. -</w:t>
      </w:r>
      <w:r w:rsidRPr="00E924F4">
        <w:t xml:space="preserve"> Текст: электронный// Электронный ресурс цифровой образовательной среды СПО </w:t>
      </w:r>
      <w:r w:rsidRPr="00E924F4">
        <w:rPr>
          <w:lang w:val="en-US"/>
        </w:rPr>
        <w:t>PROF</w:t>
      </w:r>
      <w:r w:rsidRPr="00E924F4">
        <w:t xml:space="preserve">-образование: [сайт]. – </w:t>
      </w:r>
      <w:r w:rsidRPr="00E924F4">
        <w:rPr>
          <w:lang w:val="en-US"/>
        </w:rPr>
        <w:t>URL</w:t>
      </w:r>
      <w:r w:rsidRPr="00E924F4">
        <w:t xml:space="preserve">: </w:t>
      </w:r>
      <w:hyperlink r:id="rId19" w:history="1">
        <w:r w:rsidRPr="00E924F4">
          <w:rPr>
            <w:rStyle w:val="af"/>
            <w:bCs/>
            <w:lang w:val="en-US"/>
          </w:rPr>
          <w:t>https</w:t>
        </w:r>
        <w:r w:rsidRPr="00E924F4">
          <w:rPr>
            <w:rStyle w:val="af"/>
            <w:bCs/>
          </w:rPr>
          <w:t>://</w:t>
        </w:r>
        <w:proofErr w:type="spellStart"/>
        <w:r w:rsidRPr="00E924F4">
          <w:rPr>
            <w:rStyle w:val="af"/>
            <w:bCs/>
            <w:lang w:val="en-US"/>
          </w:rPr>
          <w:t>profspo</w:t>
        </w:r>
        <w:proofErr w:type="spellEnd"/>
        <w:r w:rsidRPr="00E924F4">
          <w:rPr>
            <w:rStyle w:val="af"/>
            <w:bCs/>
          </w:rPr>
          <w:t>.</w:t>
        </w:r>
        <w:proofErr w:type="spellStart"/>
        <w:r w:rsidRPr="00E924F4">
          <w:rPr>
            <w:rStyle w:val="af"/>
            <w:bCs/>
            <w:lang w:val="en-US"/>
          </w:rPr>
          <w:t>ru</w:t>
        </w:r>
        <w:proofErr w:type="spellEnd"/>
        <w:r w:rsidRPr="00E924F4">
          <w:rPr>
            <w:rStyle w:val="af"/>
            <w:bCs/>
          </w:rPr>
          <w:t>/</w:t>
        </w:r>
        <w:proofErr w:type="spellStart"/>
        <w:r w:rsidRPr="00E924F4">
          <w:rPr>
            <w:rStyle w:val="af"/>
            <w:bCs/>
            <w:lang w:val="en-US"/>
          </w:rPr>
          <w:t>books</w:t>
        </w:r>
        <w:proofErr w:type="spellEnd"/>
        <w:r w:rsidRPr="00E924F4">
          <w:rPr>
            <w:rStyle w:val="af"/>
            <w:bCs/>
          </w:rPr>
          <w:t>/93549.</w:t>
        </w:r>
        <w:r w:rsidRPr="00E924F4">
          <w:rPr>
            <w:rStyle w:val="af"/>
            <w:bCs/>
            <w:lang w:val="en-US"/>
          </w:rPr>
          <w:t>html</w:t>
        </w:r>
        <w:r w:rsidRPr="00E924F4">
          <w:rPr>
            <w:rStyle w:val="af"/>
            <w:bCs/>
            <w:lang w:val="ru-RU"/>
          </w:rPr>
          <w:t>.</w:t>
        </w:r>
        <w:r w:rsidRPr="00E924F4">
          <w:rPr>
            <w:rStyle w:val="af"/>
            <w:lang w:val="ru-RU"/>
          </w:rPr>
          <w:t>-</w:t>
        </w:r>
      </w:hyperlink>
      <w:r w:rsidRPr="00E924F4">
        <w:rPr>
          <w:lang w:val="ru-RU"/>
        </w:rPr>
        <w:t xml:space="preserve"> </w:t>
      </w:r>
      <w:r w:rsidRPr="00E924F4">
        <w:t>Режим доступа: для зарегистрированных пользователей. - Текст: электронный.</w:t>
      </w:r>
      <w:bookmarkEnd w:id="23"/>
      <w:bookmarkEnd w:id="24"/>
    </w:p>
    <w:bookmarkEnd w:id="25"/>
    <w:p w:rsidR="00E468A6" w:rsidRPr="00E924F4" w:rsidRDefault="00E468A6" w:rsidP="00E468A6">
      <w:pPr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contextualSpacing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Бухгалтерский учет. Журнал Министерства Финансов Российской Федерации. - </w:t>
      </w:r>
      <w:r w:rsidRPr="00E924F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 w:bidi="en-US"/>
        </w:rPr>
        <w:t>URL</w:t>
      </w:r>
      <w:r w:rsidRPr="00E924F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 xml:space="preserve">: </w:t>
      </w:r>
      <w:hyperlink r:id="rId20" w:history="1">
        <w:r w:rsidRPr="00E924F4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shd w:val="clear" w:color="auto" w:fill="FFFFFF"/>
            <w:lang w:bidi="en-US"/>
          </w:rPr>
          <w:t>http://www.buhgalt.ru</w:t>
        </w:r>
      </w:hyperlink>
      <w:r w:rsidRPr="00E924F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 xml:space="preserve"> . Режим доступа: свободный. – Текст электронный.</w:t>
      </w:r>
    </w:p>
    <w:p w:rsidR="00E468A6" w:rsidRPr="00E924F4" w:rsidRDefault="00E468A6" w:rsidP="00E468A6">
      <w:pPr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МСФО на практике. Журнал. </w:t>
      </w:r>
      <w:r w:rsidRPr="00E924F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 w:bidi="en-US"/>
        </w:rPr>
        <w:t>URL</w:t>
      </w:r>
      <w:r w:rsidRPr="00E924F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: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hyperlink r:id="rId21" w:history="1">
        <w:r w:rsidRPr="00E924F4">
          <w:rPr>
            <w:rFonts w:ascii="Times New Roman" w:hAnsi="Times New Roman" w:cs="Times New Roman"/>
            <w:sz w:val="24"/>
            <w:szCs w:val="24"/>
            <w:lang w:val="en-US" w:bidi="en-US"/>
          </w:rPr>
          <w:t>https</w:t>
        </w:r>
        <w:r w:rsidRPr="00E924F4">
          <w:rPr>
            <w:rFonts w:ascii="Times New Roman" w:hAnsi="Times New Roman" w:cs="Times New Roman"/>
            <w:sz w:val="24"/>
            <w:szCs w:val="24"/>
            <w:lang w:bidi="en-US"/>
          </w:rPr>
          <w:t>://</w:t>
        </w:r>
        <w:proofErr w:type="spellStart"/>
        <w:r w:rsidRPr="00E924F4">
          <w:rPr>
            <w:rFonts w:ascii="Times New Roman" w:hAnsi="Times New Roman" w:cs="Times New Roman"/>
            <w:sz w:val="24"/>
            <w:szCs w:val="24"/>
            <w:lang w:val="en-US" w:bidi="en-US"/>
          </w:rPr>
          <w:t>msfo</w:t>
        </w:r>
        <w:proofErr w:type="spellEnd"/>
        <w:r w:rsidRPr="00E924F4">
          <w:rPr>
            <w:rFonts w:ascii="Times New Roman" w:hAnsi="Times New Roman" w:cs="Times New Roman"/>
            <w:sz w:val="24"/>
            <w:szCs w:val="24"/>
            <w:lang w:bidi="en-US"/>
          </w:rPr>
          <w:t>-</w:t>
        </w:r>
        <w:r w:rsidRPr="00E924F4">
          <w:rPr>
            <w:rFonts w:ascii="Times New Roman" w:hAnsi="Times New Roman" w:cs="Times New Roman"/>
            <w:sz w:val="24"/>
            <w:szCs w:val="24"/>
            <w:lang w:val="en-US" w:bidi="en-US"/>
          </w:rPr>
          <w:t>practice</w:t>
        </w:r>
        <w:r w:rsidRPr="00E924F4">
          <w:rPr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 w:rsidRPr="00E924F4">
          <w:rPr>
            <w:rFonts w:ascii="Times New Roman" w:hAnsi="Times New Roman" w:cs="Times New Roman"/>
            <w:sz w:val="24"/>
            <w:szCs w:val="24"/>
            <w:lang w:val="en-US" w:bidi="en-US"/>
          </w:rPr>
          <w:t>ru</w:t>
        </w:r>
        <w:proofErr w:type="spellEnd"/>
      </w:hyperlink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r w:rsidRPr="00E924F4">
        <w:rPr>
          <w:rFonts w:ascii="Times New Roman" w:hAnsi="Times New Roman" w:cs="Times New Roman"/>
          <w:sz w:val="24"/>
          <w:szCs w:val="24"/>
        </w:rPr>
        <w:t>Режим доступа: свободный. – Текст электронный.</w:t>
      </w:r>
    </w:p>
    <w:p w:rsidR="00E468A6" w:rsidRPr="00E924F4" w:rsidRDefault="00E468A6" w:rsidP="00E468A6">
      <w:pPr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924F4">
        <w:rPr>
          <w:rFonts w:ascii="Times New Roman" w:hAnsi="Times New Roman" w:cs="Times New Roman"/>
          <w:sz w:val="24"/>
          <w:szCs w:val="24"/>
          <w:lang w:bidi="en-US"/>
        </w:rPr>
        <w:t>Нормативные акты для бухгалтера. Журнал. -</w:t>
      </w:r>
      <w:r w:rsidRPr="00E924F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 xml:space="preserve"> </w:t>
      </w:r>
      <w:r w:rsidRPr="00E924F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 w:bidi="en-US"/>
        </w:rPr>
        <w:t>URL</w:t>
      </w:r>
      <w:r w:rsidRPr="00E924F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:</w:t>
      </w:r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hyperlink r:id="rId22" w:history="1">
        <w:r w:rsidRPr="00E924F4">
          <w:rPr>
            <w:rFonts w:ascii="Times New Roman" w:hAnsi="Times New Roman" w:cs="Times New Roman"/>
            <w:sz w:val="24"/>
            <w:szCs w:val="24"/>
            <w:lang w:val="en-US" w:bidi="en-US"/>
          </w:rPr>
          <w:t>http</w:t>
        </w:r>
        <w:r w:rsidRPr="00E924F4">
          <w:rPr>
            <w:rFonts w:ascii="Times New Roman" w:hAnsi="Times New Roman" w:cs="Times New Roman"/>
            <w:sz w:val="24"/>
            <w:szCs w:val="24"/>
            <w:lang w:bidi="en-US"/>
          </w:rPr>
          <w:t>://</w:t>
        </w:r>
        <w:proofErr w:type="spellStart"/>
        <w:r w:rsidRPr="00E924F4">
          <w:rPr>
            <w:rFonts w:ascii="Times New Roman" w:hAnsi="Times New Roman" w:cs="Times New Roman"/>
            <w:sz w:val="24"/>
            <w:szCs w:val="24"/>
            <w:lang w:val="en-US" w:bidi="en-US"/>
          </w:rPr>
          <w:t>na</w:t>
        </w:r>
        <w:proofErr w:type="spellEnd"/>
        <w:r w:rsidRPr="00E924F4">
          <w:rPr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 w:rsidRPr="00E924F4">
          <w:rPr>
            <w:rFonts w:ascii="Times New Roman" w:hAnsi="Times New Roman" w:cs="Times New Roman"/>
            <w:sz w:val="24"/>
            <w:szCs w:val="24"/>
            <w:lang w:val="en-US" w:bidi="en-US"/>
          </w:rPr>
          <w:t>buhgalteria</w:t>
        </w:r>
        <w:proofErr w:type="spellEnd"/>
        <w:r w:rsidRPr="00E924F4">
          <w:rPr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 w:rsidRPr="00E924F4">
          <w:rPr>
            <w:rFonts w:ascii="Times New Roman" w:hAnsi="Times New Roman" w:cs="Times New Roman"/>
            <w:sz w:val="24"/>
            <w:szCs w:val="24"/>
            <w:lang w:val="en-US" w:bidi="en-US"/>
          </w:rPr>
          <w:t>ru</w:t>
        </w:r>
        <w:proofErr w:type="spellEnd"/>
      </w:hyperlink>
      <w:r w:rsidRPr="00E924F4"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r w:rsidRPr="00E924F4">
        <w:rPr>
          <w:rFonts w:ascii="Times New Roman" w:hAnsi="Times New Roman" w:cs="Times New Roman"/>
          <w:sz w:val="24"/>
          <w:szCs w:val="24"/>
        </w:rPr>
        <w:t>Режим доступа: свободный. – Текст электронный.</w:t>
      </w:r>
    </w:p>
    <w:bookmarkEnd w:id="21"/>
    <w:p w:rsidR="00E468A6" w:rsidRPr="00E924F4" w:rsidRDefault="00E468A6" w:rsidP="00E468A6">
      <w:pPr>
        <w:pStyle w:val="af0"/>
        <w:tabs>
          <w:tab w:val="left" w:pos="1134"/>
        </w:tabs>
        <w:spacing w:after="0" w:line="276" w:lineRule="auto"/>
        <w:ind w:left="720"/>
        <w:rPr>
          <w:rFonts w:eastAsia="Calibri"/>
          <w:b/>
        </w:rPr>
      </w:pPr>
    </w:p>
    <w:p w:rsidR="00E924F4" w:rsidRDefault="00E924F4" w:rsidP="00E468A6">
      <w:pPr>
        <w:pStyle w:val="af0"/>
        <w:numPr>
          <w:ilvl w:val="0"/>
          <w:numId w:val="20"/>
        </w:numPr>
        <w:spacing w:after="0"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br w:type="page"/>
      </w:r>
    </w:p>
    <w:p w:rsidR="00E468A6" w:rsidRPr="00CC4AEA" w:rsidRDefault="00CC4AEA" w:rsidP="00CC4AEA">
      <w:pPr>
        <w:pStyle w:val="3"/>
        <w:ind w:left="1429"/>
        <w:jc w:val="center"/>
        <w:rPr>
          <w:rFonts w:ascii="Times New Roman" w:eastAsia="Calibri" w:hAnsi="Times New Roman"/>
          <w:sz w:val="24"/>
          <w:szCs w:val="24"/>
        </w:rPr>
      </w:pPr>
      <w:bookmarkStart w:id="26" w:name="_Toc156901071"/>
      <w:r>
        <w:rPr>
          <w:rFonts w:ascii="Times New Roman" w:eastAsia="Calibri" w:hAnsi="Times New Roman"/>
          <w:sz w:val="24"/>
          <w:szCs w:val="24"/>
          <w:lang w:val="ru-RU"/>
        </w:rPr>
        <w:lastRenderedPageBreak/>
        <w:t>4.</w:t>
      </w:r>
      <w:r w:rsidR="00E468A6" w:rsidRPr="00CC4AEA">
        <w:rPr>
          <w:rFonts w:ascii="Times New Roman" w:eastAsia="Calibri" w:hAnsi="Times New Roman"/>
          <w:sz w:val="24"/>
          <w:szCs w:val="24"/>
        </w:rPr>
        <w:t>КОНТРОЛЬ И ОЦЕНКА РЕЗУЛЬТАТОВ ОСВОЕНИЯ</w:t>
      </w:r>
      <w:r w:rsidR="00E468A6" w:rsidRPr="00CC4AEA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="00E468A6" w:rsidRPr="00CC4AEA">
        <w:rPr>
          <w:rFonts w:ascii="Times New Roman" w:eastAsia="Calibri" w:hAnsi="Times New Roman"/>
          <w:sz w:val="24"/>
          <w:szCs w:val="24"/>
        </w:rPr>
        <w:t>ПРОФЕССИОНАЛЬНОГО МОДУЛЯ</w:t>
      </w:r>
      <w:bookmarkEnd w:id="2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924"/>
        <w:gridCol w:w="2619"/>
      </w:tblGrid>
      <w:tr w:rsidR="00E468A6" w:rsidRPr="00E924F4" w:rsidTr="00E468A6">
        <w:tc>
          <w:tcPr>
            <w:tcW w:w="2830" w:type="dxa"/>
            <w:shd w:val="clear" w:color="auto" w:fill="auto"/>
            <w:vAlign w:val="center"/>
          </w:tcPr>
          <w:p w:rsidR="00E468A6" w:rsidRPr="00E924F4" w:rsidRDefault="00E468A6" w:rsidP="00E468A6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Код и наименование профессиональных </w:t>
            </w: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и общих компетенций, формируемых </w:t>
            </w: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рамках модуля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468A6" w:rsidRPr="00E924F4" w:rsidRDefault="00E468A6" w:rsidP="00E468A6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E468A6" w:rsidRPr="00E924F4" w:rsidRDefault="00E468A6" w:rsidP="00E468A6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bookmarkStart w:id="27" w:name="_Hlk74743821"/>
            <w:r w:rsidRPr="00E924F4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u w:color="000000"/>
              </w:rPr>
              <w:t>ПК 4.1. 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Применение плана счетов бухгалтерского учета; 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Правильность разнесения сумм хозяйственных операций по учету основных хозяйственных процессов методом «двойная запись»; 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Осуществление закрытия учетные бухгалтерские регистры и составления обобщающих регистров; 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Демонстрация владения методикой определения финансового результата хозяйственной деятельности за отчетный период; 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Применение принципов формирования бухгалтерской отчетности, процедур заполнения форм</w:t>
            </w:r>
          </w:p>
        </w:tc>
        <w:tc>
          <w:tcPr>
            <w:tcW w:w="2687" w:type="dxa"/>
            <w:vMerge w:val="restart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Письменный контроль - ответы на поставленные вопросы, тестирование.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Экспертная оценка выполнения практико-ориентированных заданий.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Отчет по производственной практике.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Отзывы организаций по итогам практики.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Экзамен по модулю</w:t>
            </w:r>
          </w:p>
        </w:tc>
      </w:tr>
      <w:bookmarkEnd w:id="27"/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u w:color="000000"/>
              </w:rPr>
              <w:t>ПК 4.2. Составлять формы бухгалтерской и представлять их в установленные законодательством сроки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Применение принципов формирования бухгалтерской отчетности, процедур заполнения форм;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методикой внесения исправлений в бухгалтерскую отчетность в случае выявления ошибок;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Применение методов группировки и перенесения обобщенной учетной информации из учетных регистров в формы бухгалтерской отчетности;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Осуществление процедур </w:t>
            </w:r>
            <w:proofErr w:type="spellStart"/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взаимосверки</w:t>
            </w:r>
            <w:proofErr w:type="spellEnd"/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данных форм отчетности и устанавливать идентичность показателей</w:t>
            </w: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ПК 4.3. Составлять (отчеты) и налоговые декларации по налогам и сборам в бюджет, учитывая отмененный ЕСН, отчеты по страховым взносам в федеральную налоговую службу и государственные внебюджетные фонды,</w:t>
            </w:r>
            <w:r w:rsidRPr="00E924F4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E924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 также формы статистической отчетности в установленные законодательством сроки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Демонстрация владения методикой составления промежуточной и годовой бухгалтерской отчетности, отчетных форм в федеральную налоговую службу и государственные внебюджетные фонды, органы </w:t>
            </w:r>
            <w:proofErr w:type="spellStart"/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госстатистики</w:t>
            </w:r>
            <w:proofErr w:type="spellEnd"/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сроков представления статистических отчетов;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регистрации и перерегистрации организации в налоговых органах, во внебюджетных фондах, в органах статистики</w:t>
            </w:r>
          </w:p>
        </w:tc>
        <w:tc>
          <w:tcPr>
            <w:tcW w:w="2687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Письменный контроль - ответы на поставленные вопросы, тестирование.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Экспертная оценка выполнения практико-ориентированных заданий.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Отчет по производственной практике.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Экзамен по модулю</w:t>
            </w: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u w:color="000000"/>
              </w:rPr>
              <w:t>ПК 4.4. Проводить контроль и анализ информации об имуществе и финансовом положении организации, ее платежеспособности и доходности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Использование бухгалтерской отчетности для анализа финансового состояния организации, анализа информации о финансовом положении организации, платежеспособности и доходности.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Применение методов, видов и приемов финансового анализа</w:t>
            </w:r>
          </w:p>
        </w:tc>
        <w:tc>
          <w:tcPr>
            <w:tcW w:w="2687" w:type="dxa"/>
            <w:vMerge w:val="restart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Письменный контроль - ответы на поставленные вопросы, тестирование.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Экспертная оценка выполнения практико-ориентированных заданий.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Курсовая работа.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Отчет по производственной практике.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Отзывы организаций по итогам практики.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Экзамен по модулю</w:t>
            </w: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 4.5. Принимать участие в составлении бизнес-плана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методикой анализа бухгалтерской отчетности для целей бизнес-планирования.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прогнозной отчетности</w:t>
            </w: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ПК 4.6. Анализировать финансово-хозяйственную деятельность, осуществлять анализ информации, </w:t>
            </w: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полученной в ходе проведения контрольных процедур, выявление и оценку рисков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Качество знаний о системе внутреннего контроля учета и отчетности.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Владение методикой составления плана контрольных процедур.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Выявление и оценивание рисков, выявленные в ходе анализа хозяйственной деятельности</w:t>
            </w: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ПК 4.7. 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4111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 01. 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Эффективность выбираемых и применяемых методов и способов решения профессиональных задач в области финансово-экономического планирования в секторе государственного и муниципального управления и организации исполнения бюджетов бюджетной системы Российской Федерации.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Своевременность сдачи практических заданий, отчетов по практике.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Рациональность распределения времени при выполнении практических работ с соблюдением норм и правил внутреннего распорядка</w:t>
            </w:r>
          </w:p>
        </w:tc>
        <w:tc>
          <w:tcPr>
            <w:tcW w:w="2687" w:type="dxa"/>
            <w:vMerge w:val="restart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Письменный контроль - ответы на поставленные вопросы, тестирование.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Экспертная оценка выполнения практико-ориентированных заданий.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заданий в рамках группового проекта.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Деловые игры.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курсовой работы.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и защита заданий самостоятельной внеаудиторной работы.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Отчет по производственной практике.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Отзывы и характеристики работодателей по итогам производственной практики</w:t>
            </w: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 02. 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самостоятельно и эффективно осуществлять сбор, обработку и интерпретацию информации для решения задач профессиональной деятельности.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Широта использования различных источников информации, включая электронные</w:t>
            </w: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ОК 03. Планировать и реализовывать собственное профессиональное и личностное развитие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Активность, инициативность в процессе освоения профессиональной деятельности.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к самоанализу и коррекции результатов собственной работы</w:t>
            </w: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ОК 04. 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Взаимодействие с обучающимися, преподавателями в ходе обучения и практики.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 05. 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Полнота и аргументированность изложения собственного мнения.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взаимодействовать с коллегами, сотрудниками финансовых органов, преподавателями</w:t>
            </w: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 06. 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Способность оценивать ситуацию, определять эффективность решений с государственной точки зрения, 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Ответственность за качество выполняемых работ. 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Участие во внеаудиторных мероприятиях по направлению подготовки</w:t>
            </w: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ОК 09. Использовать информационные технологии в </w:t>
            </w: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Демонстрация навыков использования информационно-</w:t>
            </w: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коммуникационные технологии в профессиональной деятельности.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приобретать новые знания, используя современные информационные технологии</w:t>
            </w: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ОК 10. Пользоваться профессиональной документацией на государственном и иностранном языках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Выбор необходимых форм и правильное заполнение формы бухгалтерской (финансовой) отчетности, налоговой и статистической отчетности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грамотно применять нормативно-правовую базу для решения профессиональных задач</w:t>
            </w: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E468A6" w:rsidRPr="00E924F4" w:rsidTr="00E468A6">
        <w:tc>
          <w:tcPr>
            <w:tcW w:w="2830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 11. 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111" w:type="dxa"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Способность осознавать задачи предпринимательской деятельности и намечать пути их решения. 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идентифицировать проблемы, их системное решение, анализ возможного риска.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Обоснованность и оптимальность выбора решения.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генерировать новые идеи (креативность).</w:t>
            </w:r>
          </w:p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24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объективно оценивать результаты своей профессиональной деятельности</w:t>
            </w:r>
          </w:p>
        </w:tc>
        <w:tc>
          <w:tcPr>
            <w:tcW w:w="2687" w:type="dxa"/>
            <w:vMerge/>
            <w:shd w:val="clear" w:color="auto" w:fill="auto"/>
          </w:tcPr>
          <w:p w:rsidR="00E468A6" w:rsidRPr="00E924F4" w:rsidRDefault="00E468A6" w:rsidP="00E468A6">
            <w:pPr>
              <w:spacing w:line="276" w:lineRule="auto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E468A6" w:rsidRPr="00E924F4" w:rsidRDefault="00E468A6" w:rsidP="00E468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6001D" w:rsidRPr="00E924F4" w:rsidRDefault="00E468A6" w:rsidP="00E468A6">
      <w:pPr>
        <w:tabs>
          <w:tab w:val="left" w:pos="142"/>
        </w:tabs>
        <w:suppressAutoHyphens/>
        <w:spacing w:after="200" w:line="240" w:lineRule="auto"/>
        <w:ind w:left="-284" w:right="-1" w:firstLine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24F4">
        <w:rPr>
          <w:rFonts w:ascii="Times New Roman" w:hAnsi="Times New Roman" w:cs="Times New Roman"/>
          <w:sz w:val="24"/>
          <w:szCs w:val="24"/>
        </w:rPr>
        <w:br w:type="page"/>
      </w:r>
    </w:p>
    <w:p w:rsidR="00701EE0" w:rsidRPr="00CC4AEA" w:rsidRDefault="00E924F4" w:rsidP="00CC4AEA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28" w:name="_Toc156901072"/>
      <w:r w:rsidRPr="00CC4AEA">
        <w:rPr>
          <w:rFonts w:ascii="Times New Roman" w:hAnsi="Times New Roman"/>
          <w:sz w:val="24"/>
          <w:szCs w:val="24"/>
        </w:rPr>
        <w:lastRenderedPageBreak/>
        <w:t>5</w:t>
      </w:r>
      <w:r w:rsidR="00701EE0" w:rsidRPr="00CC4AEA">
        <w:rPr>
          <w:rFonts w:ascii="Times New Roman" w:hAnsi="Times New Roman"/>
          <w:sz w:val="24"/>
          <w:szCs w:val="24"/>
        </w:rPr>
        <w:t>. СПЕЦИАЛЬНЫЕ ИНФОРМАЦИОННО-МЕТОДИЧЕСКИЕ УСЛОВИЯ ДЛЯ ИНВАЛИДОВ И ЛИЦ С ОГРАНИЧЕННЫМИ ВОЗМОЖНОСТЯМИ ЗДОРОВЬЯ</w:t>
      </w:r>
      <w:bookmarkEnd w:id="28"/>
    </w:p>
    <w:p w:rsidR="00701EE0" w:rsidRPr="00E924F4" w:rsidRDefault="00701EE0" w:rsidP="00701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EE0" w:rsidRPr="00E924F4" w:rsidRDefault="00701EE0" w:rsidP="00E9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701EE0" w:rsidRPr="00E924F4" w:rsidRDefault="00701EE0" w:rsidP="00E9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специальные условия могут входить: </w:t>
      </w:r>
    </w:p>
    <w:p w:rsidR="00701EE0" w:rsidRPr="00E924F4" w:rsidRDefault="00701EE0" w:rsidP="00E9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отдельной аудитории, </w:t>
      </w:r>
    </w:p>
    <w:p w:rsidR="00701EE0" w:rsidRPr="00E924F4" w:rsidRDefault="00701EE0" w:rsidP="00E9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времени для подготовки ответа, </w:t>
      </w:r>
    </w:p>
    <w:p w:rsidR="00701EE0" w:rsidRPr="00E924F4" w:rsidRDefault="00701EE0" w:rsidP="00E9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присутствие ассистента, оказывающего необходимую техническую помощь, </w:t>
      </w:r>
    </w:p>
    <w:p w:rsidR="00701EE0" w:rsidRPr="00E924F4" w:rsidRDefault="00701EE0" w:rsidP="00E9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формы предоставления инструкции по порядку проведения дифференцированного зачета </w:t>
      </w:r>
    </w:p>
    <w:p w:rsidR="00701EE0" w:rsidRPr="00E924F4" w:rsidRDefault="00701EE0" w:rsidP="00E9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использование специальных технических средств, </w:t>
      </w:r>
    </w:p>
    <w:p w:rsidR="00701EE0" w:rsidRPr="00E924F4" w:rsidRDefault="00701EE0" w:rsidP="00E9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перерыва для приема пищи, лекарств и др.</w:t>
      </w:r>
    </w:p>
    <w:p w:rsidR="00701EE0" w:rsidRPr="00E924F4" w:rsidRDefault="00701EE0" w:rsidP="00E9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 для обучающихся инвалидов</w:t>
      </w:r>
      <w:r w:rsidRPr="00E92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927698" w:rsidRPr="00E924F4" w:rsidRDefault="00927698" w:rsidP="0092769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698" w:rsidRPr="00E924F4" w:rsidRDefault="00927698" w:rsidP="0092769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F5D" w:rsidRPr="00E924F4" w:rsidRDefault="003B5F5D">
      <w:pPr>
        <w:rPr>
          <w:rFonts w:ascii="Times New Roman" w:hAnsi="Times New Roman" w:cs="Times New Roman"/>
          <w:sz w:val="24"/>
          <w:szCs w:val="24"/>
        </w:rPr>
      </w:pPr>
    </w:p>
    <w:sectPr w:rsidR="003B5F5D" w:rsidRPr="00E92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BB1" w:rsidRDefault="002B6BB1" w:rsidP="00927698">
      <w:pPr>
        <w:spacing w:after="0" w:line="240" w:lineRule="auto"/>
      </w:pPr>
      <w:r>
        <w:separator/>
      </w:r>
    </w:p>
  </w:endnote>
  <w:endnote w:type="continuationSeparator" w:id="0">
    <w:p w:rsidR="002B6BB1" w:rsidRDefault="002B6BB1" w:rsidP="00927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2DB" w:rsidRDefault="008162DB" w:rsidP="0092769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162DB" w:rsidRDefault="008162DB" w:rsidP="0092769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5333555"/>
      <w:docPartObj>
        <w:docPartGallery w:val="Page Numbers (Bottom of Page)"/>
        <w:docPartUnique/>
      </w:docPartObj>
    </w:sdtPr>
    <w:sdtEndPr/>
    <w:sdtContent>
      <w:p w:rsidR="008162DB" w:rsidRDefault="008162D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E42" w:rsidRPr="000F6E42">
          <w:rPr>
            <w:noProof/>
            <w:lang w:val="ru-RU"/>
          </w:rPr>
          <w:t>13</w:t>
        </w:r>
        <w:r>
          <w:fldChar w:fldCharType="end"/>
        </w:r>
      </w:p>
    </w:sdtContent>
  </w:sdt>
  <w:p w:rsidR="008162DB" w:rsidRDefault="008162D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BB1" w:rsidRDefault="002B6BB1" w:rsidP="00927698">
      <w:pPr>
        <w:spacing w:after="0" w:line="240" w:lineRule="auto"/>
      </w:pPr>
      <w:r>
        <w:separator/>
      </w:r>
    </w:p>
  </w:footnote>
  <w:footnote w:type="continuationSeparator" w:id="0">
    <w:p w:rsidR="002B6BB1" w:rsidRDefault="002B6BB1" w:rsidP="00927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/>
        <w:position w:val="0"/>
      </w:rPr>
    </w:lvl>
  </w:abstractNum>
  <w:abstractNum w:abstractNumId="1" w15:restartNumberingAfterBreak="0">
    <w:nsid w:val="0CB76E25"/>
    <w:multiLevelType w:val="hybridMultilevel"/>
    <w:tmpl w:val="FA320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D2EF0"/>
    <w:multiLevelType w:val="hybridMultilevel"/>
    <w:tmpl w:val="C568CD64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D976259"/>
    <w:multiLevelType w:val="hybridMultilevel"/>
    <w:tmpl w:val="82522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D643C"/>
    <w:multiLevelType w:val="hybridMultilevel"/>
    <w:tmpl w:val="77C66CB0"/>
    <w:lvl w:ilvl="0" w:tplc="52D87C7E">
      <w:start w:val="4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6" w15:restartNumberingAfterBreak="0">
    <w:nsid w:val="3187584C"/>
    <w:multiLevelType w:val="hybridMultilevel"/>
    <w:tmpl w:val="4D786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704A7A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366AF"/>
    <w:multiLevelType w:val="multilevel"/>
    <w:tmpl w:val="54443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9140E8"/>
    <w:multiLevelType w:val="hybridMultilevel"/>
    <w:tmpl w:val="8D6AA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6B20C46"/>
    <w:multiLevelType w:val="hybridMultilevel"/>
    <w:tmpl w:val="7900977A"/>
    <w:lvl w:ilvl="0" w:tplc="454621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614A1"/>
    <w:multiLevelType w:val="hybridMultilevel"/>
    <w:tmpl w:val="A416587E"/>
    <w:lvl w:ilvl="0" w:tplc="1F242346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9520A46"/>
    <w:multiLevelType w:val="hybridMultilevel"/>
    <w:tmpl w:val="4C4EC950"/>
    <w:lvl w:ilvl="0" w:tplc="A80A3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00A69"/>
    <w:multiLevelType w:val="hybridMultilevel"/>
    <w:tmpl w:val="1810A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3A177E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A41F6"/>
    <w:multiLevelType w:val="hybridMultilevel"/>
    <w:tmpl w:val="5CD00DA6"/>
    <w:lvl w:ilvl="0" w:tplc="34F02326">
      <w:start w:val="3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27FC7"/>
    <w:multiLevelType w:val="hybridMultilevel"/>
    <w:tmpl w:val="B3DCAA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456261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10C6A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116F48"/>
    <w:multiLevelType w:val="hybridMultilevel"/>
    <w:tmpl w:val="D684F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F0DF8"/>
    <w:multiLevelType w:val="hybridMultilevel"/>
    <w:tmpl w:val="4BE62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053C0"/>
    <w:multiLevelType w:val="multilevel"/>
    <w:tmpl w:val="AFBA1316"/>
    <w:lvl w:ilvl="0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75114E7D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11EF4"/>
    <w:multiLevelType w:val="hybridMultilevel"/>
    <w:tmpl w:val="26504142"/>
    <w:lvl w:ilvl="0" w:tplc="FA68EA6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9E633D"/>
    <w:multiLevelType w:val="hybridMultilevel"/>
    <w:tmpl w:val="D1B6CA1E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5"/>
    <w:lvlOverride w:ilvl="0">
      <w:startOverride w:val="1"/>
    </w:lvlOverride>
  </w:num>
  <w:num w:numId="3">
    <w:abstractNumId w:val="15"/>
  </w:num>
  <w:num w:numId="4">
    <w:abstractNumId w:val="18"/>
  </w:num>
  <w:num w:numId="5">
    <w:abstractNumId w:val="22"/>
  </w:num>
  <w:num w:numId="6">
    <w:abstractNumId w:val="9"/>
  </w:num>
  <w:num w:numId="7">
    <w:abstractNumId w:val="11"/>
  </w:num>
  <w:num w:numId="8">
    <w:abstractNumId w:val="13"/>
  </w:num>
  <w:num w:numId="9">
    <w:abstractNumId w:val="16"/>
  </w:num>
  <w:num w:numId="10">
    <w:abstractNumId w:val="17"/>
  </w:num>
  <w:num w:numId="11">
    <w:abstractNumId w:val="21"/>
  </w:num>
  <w:num w:numId="12">
    <w:abstractNumId w:val="3"/>
  </w:num>
  <w:num w:numId="13">
    <w:abstractNumId w:val="1"/>
  </w:num>
  <w:num w:numId="14">
    <w:abstractNumId w:val="12"/>
  </w:num>
  <w:num w:numId="15">
    <w:abstractNumId w:val="19"/>
  </w:num>
  <w:num w:numId="16">
    <w:abstractNumId w:val="23"/>
  </w:num>
  <w:num w:numId="17">
    <w:abstractNumId w:val="2"/>
  </w:num>
  <w:num w:numId="18">
    <w:abstractNumId w:val="20"/>
  </w:num>
  <w:num w:numId="19">
    <w:abstractNumId w:val="6"/>
  </w:num>
  <w:num w:numId="20">
    <w:abstractNumId w:val="7"/>
  </w:num>
  <w:num w:numId="21">
    <w:abstractNumId w:val="8"/>
  </w:num>
  <w:num w:numId="22">
    <w:abstractNumId w:val="14"/>
  </w:num>
  <w:num w:numId="23">
    <w:abstractNumId w:val="10"/>
  </w:num>
  <w:num w:numId="2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137"/>
    <w:rsid w:val="00001104"/>
    <w:rsid w:val="000310FC"/>
    <w:rsid w:val="00044823"/>
    <w:rsid w:val="0005672B"/>
    <w:rsid w:val="00080A26"/>
    <w:rsid w:val="00092E65"/>
    <w:rsid w:val="000935B7"/>
    <w:rsid w:val="000E72FB"/>
    <w:rsid w:val="000F6E42"/>
    <w:rsid w:val="001108E6"/>
    <w:rsid w:val="0015744E"/>
    <w:rsid w:val="00176B3C"/>
    <w:rsid w:val="00186464"/>
    <w:rsid w:val="00187CD5"/>
    <w:rsid w:val="001C6B8B"/>
    <w:rsid w:val="00203AC2"/>
    <w:rsid w:val="0024335A"/>
    <w:rsid w:val="00246D99"/>
    <w:rsid w:val="00257137"/>
    <w:rsid w:val="002B6BB1"/>
    <w:rsid w:val="002C019A"/>
    <w:rsid w:val="002D257F"/>
    <w:rsid w:val="002D40D0"/>
    <w:rsid w:val="002F3B9A"/>
    <w:rsid w:val="0036001D"/>
    <w:rsid w:val="00363EEC"/>
    <w:rsid w:val="003B5F5D"/>
    <w:rsid w:val="003B7E10"/>
    <w:rsid w:val="003C72C7"/>
    <w:rsid w:val="003E650F"/>
    <w:rsid w:val="00433382"/>
    <w:rsid w:val="004479FB"/>
    <w:rsid w:val="00460E95"/>
    <w:rsid w:val="004B2A8A"/>
    <w:rsid w:val="00503430"/>
    <w:rsid w:val="005262A4"/>
    <w:rsid w:val="005A4816"/>
    <w:rsid w:val="005D1235"/>
    <w:rsid w:val="005F34E3"/>
    <w:rsid w:val="005F4D3C"/>
    <w:rsid w:val="006066F8"/>
    <w:rsid w:val="00646B65"/>
    <w:rsid w:val="006553A4"/>
    <w:rsid w:val="006C5BE4"/>
    <w:rsid w:val="00701EE0"/>
    <w:rsid w:val="00707E7E"/>
    <w:rsid w:val="00736FBE"/>
    <w:rsid w:val="007716E2"/>
    <w:rsid w:val="0077553F"/>
    <w:rsid w:val="007B1635"/>
    <w:rsid w:val="008162DB"/>
    <w:rsid w:val="008316CB"/>
    <w:rsid w:val="00881F1F"/>
    <w:rsid w:val="008C1C33"/>
    <w:rsid w:val="0090684A"/>
    <w:rsid w:val="0091210A"/>
    <w:rsid w:val="00927698"/>
    <w:rsid w:val="00954673"/>
    <w:rsid w:val="009B06C9"/>
    <w:rsid w:val="00A2247D"/>
    <w:rsid w:val="00A43EF4"/>
    <w:rsid w:val="00A70177"/>
    <w:rsid w:val="00AA4ED1"/>
    <w:rsid w:val="00B31CCE"/>
    <w:rsid w:val="00BA53A0"/>
    <w:rsid w:val="00BC7DEF"/>
    <w:rsid w:val="00BE3707"/>
    <w:rsid w:val="00C0286A"/>
    <w:rsid w:val="00CA7178"/>
    <w:rsid w:val="00CC4AEA"/>
    <w:rsid w:val="00D452A0"/>
    <w:rsid w:val="00DC7F19"/>
    <w:rsid w:val="00E468A6"/>
    <w:rsid w:val="00E5112F"/>
    <w:rsid w:val="00E63D9D"/>
    <w:rsid w:val="00E76193"/>
    <w:rsid w:val="00E924F4"/>
    <w:rsid w:val="00EC5510"/>
    <w:rsid w:val="00ED3EE2"/>
    <w:rsid w:val="00F00BDC"/>
    <w:rsid w:val="00F85C10"/>
    <w:rsid w:val="00FE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58F7B"/>
  <w15:chartTrackingRefBased/>
  <w15:docId w15:val="{8E64CF2E-44A8-43F6-BDE6-25C6C9753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92769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"/>
    <w:qFormat/>
    <w:rsid w:val="0092769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92769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qFormat/>
    <w:rsid w:val="0092769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unhideWhenUsed/>
    <w:qFormat/>
    <w:rsid w:val="00927698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uiPriority w:val="9"/>
    <w:unhideWhenUsed/>
    <w:qFormat/>
    <w:rsid w:val="00927698"/>
    <w:pPr>
      <w:spacing w:before="240" w:after="60" w:line="276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uiPriority w:val="9"/>
    <w:unhideWhenUsed/>
    <w:qFormat/>
    <w:rsid w:val="00927698"/>
    <w:p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iPriority w:val="9"/>
    <w:unhideWhenUsed/>
    <w:qFormat/>
    <w:rsid w:val="00927698"/>
    <w:pPr>
      <w:spacing w:before="240" w:after="60" w:line="276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uiPriority w:val="9"/>
    <w:unhideWhenUsed/>
    <w:qFormat/>
    <w:rsid w:val="00927698"/>
    <w:pPr>
      <w:spacing w:before="240" w:after="60" w:line="276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2769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uiPriority w:val="9"/>
    <w:rsid w:val="00927698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9"/>
    <w:rsid w:val="00927698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92769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2"/>
    <w:link w:val="5"/>
    <w:uiPriority w:val="9"/>
    <w:rsid w:val="0092769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927698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92769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927698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927698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927698"/>
  </w:style>
  <w:style w:type="paragraph" w:styleId="a5">
    <w:name w:val="Body Text"/>
    <w:basedOn w:val="a1"/>
    <w:link w:val="a6"/>
    <w:uiPriority w:val="99"/>
    <w:qFormat/>
    <w:rsid w:val="00927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9276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1"/>
    <w:link w:val="22"/>
    <w:rsid w:val="0092769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2"/>
    <w:link w:val="21"/>
    <w:rsid w:val="009276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927698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92769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9276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927698"/>
    <w:rPr>
      <w:rFonts w:cs="Times New Roman"/>
    </w:rPr>
  </w:style>
  <w:style w:type="paragraph" w:styleId="aa">
    <w:name w:val="Normal (Web)"/>
    <w:aliases w:val="Обычный (Web)"/>
    <w:basedOn w:val="a1"/>
    <w:link w:val="ab"/>
    <w:uiPriority w:val="99"/>
    <w:qFormat/>
    <w:rsid w:val="0092769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c">
    <w:name w:val="footnote text"/>
    <w:basedOn w:val="a1"/>
    <w:link w:val="ad"/>
    <w:uiPriority w:val="99"/>
    <w:rsid w:val="0092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d">
    <w:name w:val="Текст сноски Знак"/>
    <w:basedOn w:val="a2"/>
    <w:link w:val="ac"/>
    <w:uiPriority w:val="99"/>
    <w:rsid w:val="00927698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e">
    <w:name w:val="footnote reference"/>
    <w:uiPriority w:val="99"/>
    <w:rsid w:val="00927698"/>
    <w:rPr>
      <w:rFonts w:cs="Times New Roman"/>
      <w:vertAlign w:val="superscript"/>
    </w:rPr>
  </w:style>
  <w:style w:type="paragraph" w:styleId="23">
    <w:name w:val="List 2"/>
    <w:basedOn w:val="a1"/>
    <w:uiPriority w:val="99"/>
    <w:rsid w:val="0092769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uiPriority w:val="99"/>
    <w:rsid w:val="00927698"/>
    <w:rPr>
      <w:rFonts w:cs="Times New Roman"/>
      <w:color w:val="0000FF"/>
      <w:u w:val="single"/>
    </w:rPr>
  </w:style>
  <w:style w:type="paragraph" w:styleId="12">
    <w:name w:val="toc 1"/>
    <w:basedOn w:val="a1"/>
    <w:next w:val="a1"/>
    <w:autoRedefine/>
    <w:uiPriority w:val="39"/>
    <w:qFormat/>
    <w:rsid w:val="0092769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1"/>
    <w:next w:val="a1"/>
    <w:autoRedefine/>
    <w:uiPriority w:val="39"/>
    <w:qFormat/>
    <w:rsid w:val="0092769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1"/>
    <w:next w:val="a1"/>
    <w:autoRedefine/>
    <w:uiPriority w:val="39"/>
    <w:qFormat/>
    <w:rsid w:val="0092769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927698"/>
    <w:rPr>
      <w:rFonts w:ascii="Times New Roman" w:hAnsi="Times New Roman"/>
      <w:sz w:val="20"/>
      <w:lang w:val="x-none" w:eastAsia="ru-RU"/>
    </w:rPr>
  </w:style>
  <w:style w:type="paragraph" w:styleId="af0">
    <w:name w:val="List Paragraph"/>
    <w:aliases w:val="Содержание. 2 уровень,List Paragraph"/>
    <w:basedOn w:val="a1"/>
    <w:link w:val="af1"/>
    <w:uiPriority w:val="34"/>
    <w:qFormat/>
    <w:rsid w:val="0092769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2">
    <w:name w:val="Emphasis"/>
    <w:uiPriority w:val="20"/>
    <w:qFormat/>
    <w:rsid w:val="00927698"/>
    <w:rPr>
      <w:rFonts w:cs="Times New Roman"/>
      <w:i/>
    </w:rPr>
  </w:style>
  <w:style w:type="paragraph" w:styleId="af3">
    <w:name w:val="Balloon Text"/>
    <w:basedOn w:val="a1"/>
    <w:link w:val="af4"/>
    <w:uiPriority w:val="99"/>
    <w:rsid w:val="0092769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4">
    <w:name w:val="Текст выноски Знак"/>
    <w:basedOn w:val="a2"/>
    <w:link w:val="af3"/>
    <w:uiPriority w:val="99"/>
    <w:rsid w:val="00927698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qFormat/>
    <w:rsid w:val="00927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1"/>
    <w:link w:val="af6"/>
    <w:uiPriority w:val="99"/>
    <w:unhideWhenUsed/>
    <w:rsid w:val="009276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2"/>
    <w:link w:val="af5"/>
    <w:uiPriority w:val="99"/>
    <w:rsid w:val="009276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927698"/>
    <w:rPr>
      <w:rFonts w:cs="Times New Roman"/>
      <w:sz w:val="20"/>
      <w:szCs w:val="20"/>
    </w:rPr>
  </w:style>
  <w:style w:type="paragraph" w:styleId="af7">
    <w:name w:val="annotation text"/>
    <w:basedOn w:val="a1"/>
    <w:link w:val="af8"/>
    <w:uiPriority w:val="99"/>
    <w:unhideWhenUsed/>
    <w:rsid w:val="0092769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8">
    <w:name w:val="Текст примечания Знак"/>
    <w:basedOn w:val="a2"/>
    <w:link w:val="af7"/>
    <w:uiPriority w:val="99"/>
    <w:rsid w:val="00927698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3">
    <w:name w:val="Текст примечания Знак1"/>
    <w:uiPriority w:val="99"/>
    <w:rsid w:val="00927698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927698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927698"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92769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4">
    <w:name w:val="Тема примечания Знак1"/>
    <w:uiPriority w:val="99"/>
    <w:rsid w:val="00927698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92769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9276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927698"/>
  </w:style>
  <w:style w:type="character" w:customStyle="1" w:styleId="afb">
    <w:name w:val="Цветовое выделение"/>
    <w:uiPriority w:val="99"/>
    <w:rsid w:val="00927698"/>
    <w:rPr>
      <w:b/>
      <w:color w:val="26282F"/>
    </w:rPr>
  </w:style>
  <w:style w:type="character" w:customStyle="1" w:styleId="afc">
    <w:name w:val="Гипертекстовая ссылка"/>
    <w:uiPriority w:val="99"/>
    <w:rsid w:val="00927698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927698"/>
    <w:rPr>
      <w:b/>
      <w:color w:val="106BBE"/>
      <w:u w:val="single"/>
    </w:rPr>
  </w:style>
  <w:style w:type="paragraph" w:customStyle="1" w:styleId="afe">
    <w:name w:val="Внимание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">
    <w:name w:val="Внимание: криминал!!"/>
    <w:basedOn w:val="afe"/>
    <w:next w:val="a1"/>
    <w:uiPriority w:val="99"/>
    <w:rsid w:val="00927698"/>
  </w:style>
  <w:style w:type="paragraph" w:customStyle="1" w:styleId="aff0">
    <w:name w:val="Внимание: недобросовестность!"/>
    <w:basedOn w:val="afe"/>
    <w:next w:val="a1"/>
    <w:uiPriority w:val="99"/>
    <w:rsid w:val="00927698"/>
  </w:style>
  <w:style w:type="character" w:customStyle="1" w:styleId="aff1">
    <w:name w:val="Выделение для Базового Поиска"/>
    <w:uiPriority w:val="99"/>
    <w:rsid w:val="00927698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927698"/>
    <w:rPr>
      <w:b/>
      <w:i/>
      <w:color w:val="0058A9"/>
    </w:rPr>
  </w:style>
  <w:style w:type="paragraph" w:customStyle="1" w:styleId="aff3">
    <w:name w:val="Дочерний элемент списка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4">
    <w:name w:val="Основное меню (преемственное)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4"/>
    <w:next w:val="a1"/>
    <w:uiPriority w:val="99"/>
    <w:rsid w:val="00927698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6">
    <w:name w:val="Заголовок для информации об изменениях"/>
    <w:basedOn w:val="1"/>
    <w:next w:val="a1"/>
    <w:uiPriority w:val="99"/>
    <w:rsid w:val="0092769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8">
    <w:name w:val="Заголовок своего сообщения"/>
    <w:uiPriority w:val="99"/>
    <w:rsid w:val="00927698"/>
    <w:rPr>
      <w:b/>
      <w:color w:val="26282F"/>
    </w:rPr>
  </w:style>
  <w:style w:type="paragraph" w:customStyle="1" w:styleId="aff9">
    <w:name w:val="Заголовок статьи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аголовок чужого сообщения"/>
    <w:uiPriority w:val="99"/>
    <w:rsid w:val="00927698"/>
    <w:rPr>
      <w:b/>
      <w:color w:val="FF0000"/>
    </w:rPr>
  </w:style>
  <w:style w:type="paragraph" w:customStyle="1" w:styleId="affb">
    <w:name w:val="Заголовок ЭР (левое окно)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1"/>
    <w:uiPriority w:val="99"/>
    <w:rsid w:val="00927698"/>
    <w:pPr>
      <w:spacing w:after="0"/>
      <w:jc w:val="left"/>
    </w:pPr>
  </w:style>
  <w:style w:type="paragraph" w:customStyle="1" w:styleId="affd">
    <w:name w:val="Интерактивный заголовок"/>
    <w:basedOn w:val="15"/>
    <w:next w:val="a1"/>
    <w:uiPriority w:val="99"/>
    <w:rsid w:val="00927698"/>
    <w:rPr>
      <w:u w:val="single"/>
    </w:rPr>
  </w:style>
  <w:style w:type="paragraph" w:customStyle="1" w:styleId="affe">
    <w:name w:val="Текст информации об изменениях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1"/>
    <w:uiPriority w:val="99"/>
    <w:rsid w:val="0092769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1"/>
    <w:uiPriority w:val="99"/>
    <w:rsid w:val="0092769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1"/>
    <w:uiPriority w:val="99"/>
    <w:rsid w:val="00927698"/>
    <w:rPr>
      <w:i/>
      <w:iCs/>
    </w:rPr>
  </w:style>
  <w:style w:type="paragraph" w:customStyle="1" w:styleId="afff3">
    <w:name w:val="Текст (лев. подпись)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1"/>
    <w:uiPriority w:val="99"/>
    <w:rsid w:val="0092769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1"/>
    <w:uiPriority w:val="99"/>
    <w:rsid w:val="00927698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1"/>
    <w:uiPriority w:val="99"/>
    <w:rsid w:val="00927698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1"/>
    <w:uiPriority w:val="99"/>
    <w:rsid w:val="00927698"/>
  </w:style>
  <w:style w:type="paragraph" w:customStyle="1" w:styleId="afff9">
    <w:name w:val="Моноширинный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a">
    <w:name w:val="Найденные слова"/>
    <w:uiPriority w:val="99"/>
    <w:rsid w:val="00927698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c">
    <w:name w:val="Не вступил в силу"/>
    <w:uiPriority w:val="99"/>
    <w:rsid w:val="00927698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1"/>
    <w:uiPriority w:val="99"/>
    <w:rsid w:val="00927698"/>
    <w:pPr>
      <w:ind w:firstLine="118"/>
    </w:pPr>
  </w:style>
  <w:style w:type="paragraph" w:customStyle="1" w:styleId="afffe">
    <w:name w:val="Нормальный (таблица)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ы (моноширинный)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0">
    <w:name w:val="Оглавление"/>
    <w:basedOn w:val="affff"/>
    <w:next w:val="a1"/>
    <w:uiPriority w:val="99"/>
    <w:rsid w:val="00927698"/>
    <w:pPr>
      <w:ind w:left="140"/>
    </w:pPr>
  </w:style>
  <w:style w:type="character" w:customStyle="1" w:styleId="affff1">
    <w:name w:val="Опечатки"/>
    <w:uiPriority w:val="99"/>
    <w:rsid w:val="00927698"/>
    <w:rPr>
      <w:color w:val="FF0000"/>
    </w:rPr>
  </w:style>
  <w:style w:type="paragraph" w:customStyle="1" w:styleId="affff2">
    <w:name w:val="Переменная часть"/>
    <w:basedOn w:val="aff4"/>
    <w:next w:val="a1"/>
    <w:uiPriority w:val="99"/>
    <w:rsid w:val="00927698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1"/>
    <w:uiPriority w:val="99"/>
    <w:rsid w:val="0092769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1"/>
    <w:uiPriority w:val="99"/>
    <w:rsid w:val="00927698"/>
    <w:rPr>
      <w:b/>
      <w:bCs/>
    </w:rPr>
  </w:style>
  <w:style w:type="paragraph" w:customStyle="1" w:styleId="affff5">
    <w:name w:val="Подчёркнуный текст"/>
    <w:basedOn w:val="a1"/>
    <w:next w:val="a1"/>
    <w:uiPriority w:val="99"/>
    <w:rsid w:val="0092769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остоянная часть"/>
    <w:basedOn w:val="aff4"/>
    <w:next w:val="a1"/>
    <w:uiPriority w:val="99"/>
    <w:rsid w:val="00927698"/>
    <w:rPr>
      <w:sz w:val="20"/>
      <w:szCs w:val="20"/>
    </w:rPr>
  </w:style>
  <w:style w:type="paragraph" w:customStyle="1" w:styleId="affff7">
    <w:name w:val="Прижатый влево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Пример."/>
    <w:basedOn w:val="afe"/>
    <w:next w:val="a1"/>
    <w:uiPriority w:val="99"/>
    <w:rsid w:val="00927698"/>
  </w:style>
  <w:style w:type="paragraph" w:customStyle="1" w:styleId="affff9">
    <w:name w:val="Примечание."/>
    <w:basedOn w:val="afe"/>
    <w:next w:val="a1"/>
    <w:uiPriority w:val="99"/>
    <w:rsid w:val="00927698"/>
  </w:style>
  <w:style w:type="character" w:customStyle="1" w:styleId="affffa">
    <w:name w:val="Продолжение ссылки"/>
    <w:uiPriority w:val="99"/>
    <w:rsid w:val="00927698"/>
  </w:style>
  <w:style w:type="paragraph" w:customStyle="1" w:styleId="affffb">
    <w:name w:val="Словарная статья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Сравнение редакций"/>
    <w:uiPriority w:val="99"/>
    <w:rsid w:val="00927698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927698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927698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0">
    <w:name w:val="Ссылка на утративший силу документ"/>
    <w:uiPriority w:val="99"/>
    <w:rsid w:val="00927698"/>
    <w:rPr>
      <w:b/>
      <w:color w:val="749232"/>
    </w:rPr>
  </w:style>
  <w:style w:type="paragraph" w:customStyle="1" w:styleId="afffff1">
    <w:name w:val="Текст в таблице"/>
    <w:basedOn w:val="afffe"/>
    <w:next w:val="a1"/>
    <w:uiPriority w:val="99"/>
    <w:rsid w:val="00927698"/>
    <w:pPr>
      <w:ind w:firstLine="500"/>
    </w:pPr>
  </w:style>
  <w:style w:type="paragraph" w:customStyle="1" w:styleId="afffff2">
    <w:name w:val="Текст ЭР (см. также)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3">
    <w:name w:val="Технический комментарий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4">
    <w:name w:val="Утратил силу"/>
    <w:uiPriority w:val="99"/>
    <w:rsid w:val="00927698"/>
    <w:rPr>
      <w:b/>
      <w:strike/>
      <w:color w:val="666600"/>
    </w:rPr>
  </w:style>
  <w:style w:type="paragraph" w:customStyle="1" w:styleId="afffff5">
    <w:name w:val="Формула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6">
    <w:name w:val="Центрированный (таблица)"/>
    <w:basedOn w:val="afffe"/>
    <w:next w:val="a1"/>
    <w:uiPriority w:val="99"/>
    <w:rsid w:val="00927698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92769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276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sid w:val="00927698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92769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1"/>
    <w:next w:val="a1"/>
    <w:autoRedefine/>
    <w:uiPriority w:val="39"/>
    <w:rsid w:val="0092769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92769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1"/>
    <w:next w:val="a1"/>
    <w:autoRedefine/>
    <w:uiPriority w:val="39"/>
    <w:rsid w:val="0092769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1"/>
    <w:next w:val="a1"/>
    <w:autoRedefine/>
    <w:uiPriority w:val="39"/>
    <w:rsid w:val="0092769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1"/>
    <w:next w:val="a1"/>
    <w:autoRedefine/>
    <w:uiPriority w:val="39"/>
    <w:rsid w:val="0092769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1"/>
    <w:rsid w:val="00927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8">
    <w:name w:val="Table Grid"/>
    <w:basedOn w:val="a3"/>
    <w:uiPriority w:val="59"/>
    <w:rsid w:val="0092769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endnote text"/>
    <w:basedOn w:val="a1"/>
    <w:link w:val="afffffa"/>
    <w:uiPriority w:val="99"/>
    <w:unhideWhenUsed/>
    <w:rsid w:val="0092769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ffffa">
    <w:name w:val="Текст концевой сноски Знак"/>
    <w:basedOn w:val="a2"/>
    <w:link w:val="afffff9"/>
    <w:uiPriority w:val="99"/>
    <w:rsid w:val="00927698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b">
    <w:name w:val="endnote reference"/>
    <w:uiPriority w:val="99"/>
    <w:unhideWhenUsed/>
    <w:rsid w:val="00927698"/>
    <w:rPr>
      <w:rFonts w:cs="Times New Roman"/>
      <w:vertAlign w:val="superscript"/>
    </w:rPr>
  </w:style>
  <w:style w:type="paragraph" w:customStyle="1" w:styleId="pboth">
    <w:name w:val="pboth"/>
    <w:basedOn w:val="a1"/>
    <w:rsid w:val="00927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927698"/>
  </w:style>
  <w:style w:type="character" w:customStyle="1" w:styleId="WW8Num1z1">
    <w:name w:val="WW8Num1z1"/>
    <w:rsid w:val="00927698"/>
  </w:style>
  <w:style w:type="character" w:customStyle="1" w:styleId="WW8Num1z2">
    <w:name w:val="WW8Num1z2"/>
    <w:rsid w:val="00927698"/>
  </w:style>
  <w:style w:type="character" w:customStyle="1" w:styleId="WW8Num1z3">
    <w:name w:val="WW8Num1z3"/>
    <w:rsid w:val="00927698"/>
  </w:style>
  <w:style w:type="character" w:customStyle="1" w:styleId="WW8Num1z4">
    <w:name w:val="WW8Num1z4"/>
    <w:rsid w:val="00927698"/>
  </w:style>
  <w:style w:type="character" w:customStyle="1" w:styleId="WW8Num1z5">
    <w:name w:val="WW8Num1z5"/>
    <w:rsid w:val="00927698"/>
  </w:style>
  <w:style w:type="character" w:customStyle="1" w:styleId="WW8Num1z6">
    <w:name w:val="WW8Num1z6"/>
    <w:rsid w:val="00927698"/>
  </w:style>
  <w:style w:type="character" w:customStyle="1" w:styleId="WW8Num1z7">
    <w:name w:val="WW8Num1z7"/>
    <w:rsid w:val="00927698"/>
  </w:style>
  <w:style w:type="character" w:customStyle="1" w:styleId="WW8Num1z8">
    <w:name w:val="WW8Num1z8"/>
    <w:rsid w:val="00927698"/>
  </w:style>
  <w:style w:type="character" w:customStyle="1" w:styleId="WW8Num2z0">
    <w:name w:val="WW8Num2z0"/>
    <w:rsid w:val="00927698"/>
  </w:style>
  <w:style w:type="character" w:customStyle="1" w:styleId="WW8Num2z1">
    <w:name w:val="WW8Num2z1"/>
    <w:rsid w:val="00927698"/>
  </w:style>
  <w:style w:type="character" w:customStyle="1" w:styleId="WW8Num2z2">
    <w:name w:val="WW8Num2z2"/>
    <w:rsid w:val="00927698"/>
  </w:style>
  <w:style w:type="character" w:customStyle="1" w:styleId="WW8Num2z3">
    <w:name w:val="WW8Num2z3"/>
    <w:rsid w:val="00927698"/>
  </w:style>
  <w:style w:type="character" w:customStyle="1" w:styleId="WW8Num2z4">
    <w:name w:val="WW8Num2z4"/>
    <w:rsid w:val="00927698"/>
  </w:style>
  <w:style w:type="character" w:customStyle="1" w:styleId="WW8Num2z5">
    <w:name w:val="WW8Num2z5"/>
    <w:rsid w:val="00927698"/>
  </w:style>
  <w:style w:type="character" w:customStyle="1" w:styleId="WW8Num2z6">
    <w:name w:val="WW8Num2z6"/>
    <w:rsid w:val="00927698"/>
  </w:style>
  <w:style w:type="character" w:customStyle="1" w:styleId="WW8Num2z7">
    <w:name w:val="WW8Num2z7"/>
    <w:rsid w:val="00927698"/>
  </w:style>
  <w:style w:type="character" w:customStyle="1" w:styleId="WW8Num2z8">
    <w:name w:val="WW8Num2z8"/>
    <w:rsid w:val="00927698"/>
  </w:style>
  <w:style w:type="character" w:customStyle="1" w:styleId="WW8Num3z0">
    <w:name w:val="WW8Num3z0"/>
    <w:rsid w:val="00927698"/>
    <w:rPr>
      <w:bCs/>
      <w:sz w:val="28"/>
      <w:szCs w:val="28"/>
    </w:rPr>
  </w:style>
  <w:style w:type="character" w:customStyle="1" w:styleId="WW8Num3z1">
    <w:name w:val="WW8Num3z1"/>
    <w:rsid w:val="00927698"/>
  </w:style>
  <w:style w:type="character" w:customStyle="1" w:styleId="WW8Num3z2">
    <w:name w:val="WW8Num3z2"/>
    <w:rsid w:val="00927698"/>
  </w:style>
  <w:style w:type="character" w:customStyle="1" w:styleId="WW8Num3z3">
    <w:name w:val="WW8Num3z3"/>
    <w:rsid w:val="00927698"/>
  </w:style>
  <w:style w:type="character" w:customStyle="1" w:styleId="WW8Num3z4">
    <w:name w:val="WW8Num3z4"/>
    <w:rsid w:val="00927698"/>
  </w:style>
  <w:style w:type="character" w:customStyle="1" w:styleId="WW8Num3z5">
    <w:name w:val="WW8Num3z5"/>
    <w:rsid w:val="00927698"/>
  </w:style>
  <w:style w:type="character" w:customStyle="1" w:styleId="WW8Num3z6">
    <w:name w:val="WW8Num3z6"/>
    <w:rsid w:val="00927698"/>
  </w:style>
  <w:style w:type="character" w:customStyle="1" w:styleId="WW8Num3z7">
    <w:name w:val="WW8Num3z7"/>
    <w:rsid w:val="00927698"/>
  </w:style>
  <w:style w:type="character" w:customStyle="1" w:styleId="WW8Num3z8">
    <w:name w:val="WW8Num3z8"/>
    <w:rsid w:val="00927698"/>
  </w:style>
  <w:style w:type="character" w:customStyle="1" w:styleId="16">
    <w:name w:val="Основной шрифт абзаца1"/>
    <w:rsid w:val="00927698"/>
  </w:style>
  <w:style w:type="character" w:customStyle="1" w:styleId="afffffc">
    <w:name w:val="Символ сноски"/>
    <w:rsid w:val="00927698"/>
    <w:rPr>
      <w:vertAlign w:val="superscript"/>
    </w:rPr>
  </w:style>
  <w:style w:type="paragraph" w:customStyle="1" w:styleId="afffffd">
    <w:basedOn w:val="a1"/>
    <w:next w:val="a5"/>
    <w:uiPriority w:val="10"/>
    <w:qFormat/>
    <w:rsid w:val="00927698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e">
    <w:name w:val="List"/>
    <w:basedOn w:val="a5"/>
    <w:uiPriority w:val="99"/>
    <w:rsid w:val="00927698"/>
    <w:pPr>
      <w:suppressAutoHyphens/>
      <w:spacing w:after="120"/>
    </w:pPr>
    <w:rPr>
      <w:rFonts w:cs="Mangal"/>
      <w:lang w:val="ru-RU" w:eastAsia="ar-SA"/>
    </w:rPr>
  </w:style>
  <w:style w:type="paragraph" w:customStyle="1" w:styleId="17">
    <w:name w:val="Название1"/>
    <w:basedOn w:val="a1"/>
    <w:rsid w:val="0092769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1"/>
    <w:rsid w:val="0092769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rsid w:val="00927698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rsid w:val="0092769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rsid w:val="0092769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7">
    <w:name w:val="Знак2"/>
    <w:basedOn w:val="a1"/>
    <w:rsid w:val="00927698"/>
    <w:pPr>
      <w:tabs>
        <w:tab w:val="left" w:pos="708"/>
      </w:tabs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1"/>
    <w:rsid w:val="0092769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0">
    <w:name w:val="Заголовок таблицы"/>
    <w:basedOn w:val="affffff"/>
    <w:rsid w:val="00927698"/>
    <w:pPr>
      <w:jc w:val="center"/>
    </w:pPr>
    <w:rPr>
      <w:b/>
      <w:bCs/>
    </w:rPr>
  </w:style>
  <w:style w:type="paragraph" w:customStyle="1" w:styleId="affffff1">
    <w:name w:val="Содержимое врезки"/>
    <w:basedOn w:val="a5"/>
    <w:rsid w:val="00927698"/>
    <w:pPr>
      <w:suppressAutoHyphens/>
      <w:spacing w:after="120"/>
    </w:pPr>
    <w:rPr>
      <w:lang w:val="ru-RU" w:eastAsia="ar-SA"/>
    </w:rPr>
  </w:style>
  <w:style w:type="character" w:styleId="affffff2">
    <w:name w:val="Strong"/>
    <w:uiPriority w:val="22"/>
    <w:qFormat/>
    <w:rsid w:val="00927698"/>
    <w:rPr>
      <w:b/>
      <w:bCs/>
    </w:rPr>
  </w:style>
  <w:style w:type="character" w:customStyle="1" w:styleId="af1">
    <w:name w:val="Абзац списка Знак"/>
    <w:aliases w:val="Содержание. 2 уровень Знак,List Paragraph Знак"/>
    <w:link w:val="af0"/>
    <w:uiPriority w:val="34"/>
    <w:qFormat/>
    <w:locked/>
    <w:rsid w:val="009276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68">
    <w:name w:val="Font Style68"/>
    <w:rsid w:val="00927698"/>
  </w:style>
  <w:style w:type="character" w:customStyle="1" w:styleId="FontStyle66">
    <w:name w:val="Font Style66"/>
    <w:rsid w:val="00927698"/>
  </w:style>
  <w:style w:type="paragraph" w:customStyle="1" w:styleId="Style13">
    <w:name w:val="Style13"/>
    <w:basedOn w:val="a1"/>
    <w:rsid w:val="0092769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1"/>
    <w:rsid w:val="0092769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1"/>
    <w:rsid w:val="0092769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3">
    <w:name w:val="No Spacing"/>
    <w:link w:val="affffff4"/>
    <w:uiPriority w:val="1"/>
    <w:qFormat/>
    <w:rsid w:val="009276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927698"/>
  </w:style>
  <w:style w:type="paragraph" w:styleId="affffff5">
    <w:name w:val="Title"/>
    <w:basedOn w:val="a1"/>
    <w:link w:val="19"/>
    <w:qFormat/>
    <w:rsid w:val="009276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">
    <w:name w:val="Заголовок Знак1"/>
    <w:basedOn w:val="a2"/>
    <w:link w:val="affffff5"/>
    <w:rsid w:val="009276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6">
    <w:name w:val="Subtitle"/>
    <w:basedOn w:val="a1"/>
    <w:next w:val="a1"/>
    <w:link w:val="affffff7"/>
    <w:qFormat/>
    <w:rsid w:val="00927698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fff7">
    <w:name w:val="Подзаголовок Знак"/>
    <w:basedOn w:val="a2"/>
    <w:link w:val="affffff6"/>
    <w:rsid w:val="00927698"/>
    <w:rPr>
      <w:rFonts w:ascii="Cambria" w:eastAsia="Times New Roman" w:hAnsi="Cambria" w:cs="Times New Roman"/>
      <w:sz w:val="24"/>
      <w:szCs w:val="24"/>
      <w:lang w:eastAsia="ru-RU"/>
    </w:rPr>
  </w:style>
  <w:style w:type="character" w:styleId="affffff8">
    <w:name w:val="Subtle Emphasis"/>
    <w:uiPriority w:val="19"/>
    <w:qFormat/>
    <w:rsid w:val="00927698"/>
    <w:rPr>
      <w:i/>
      <w:iCs/>
      <w:color w:val="808080"/>
    </w:rPr>
  </w:style>
  <w:style w:type="paragraph" w:customStyle="1" w:styleId="1a">
    <w:name w:val="Стиль1"/>
    <w:basedOn w:val="a1"/>
    <w:link w:val="1b"/>
    <w:qFormat/>
    <w:rsid w:val="0092769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1b">
    <w:name w:val="Стиль1 Знак"/>
    <w:link w:val="1a"/>
    <w:rsid w:val="00927698"/>
    <w:rPr>
      <w:rFonts w:ascii="Calibri" w:eastAsia="Times New Roman" w:hAnsi="Calibri" w:cs="Times New Roman"/>
      <w:lang w:eastAsia="ru-RU"/>
    </w:rPr>
  </w:style>
  <w:style w:type="paragraph" w:customStyle="1" w:styleId="affffff9">
    <w:name w:val="Стиль"/>
    <w:rsid w:val="009276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927698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numbering" w:customStyle="1" w:styleId="112">
    <w:name w:val="Нет списка11"/>
    <w:next w:val="a4"/>
    <w:uiPriority w:val="99"/>
    <w:semiHidden/>
    <w:unhideWhenUsed/>
    <w:rsid w:val="00927698"/>
  </w:style>
  <w:style w:type="paragraph" w:customStyle="1" w:styleId="Body1">
    <w:name w:val="Body 1"/>
    <w:rsid w:val="00927698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rsid w:val="00927698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4">
    <w:name w:val="Без интервала Знак"/>
    <w:link w:val="affffff3"/>
    <w:uiPriority w:val="1"/>
    <w:rsid w:val="00927698"/>
    <w:rPr>
      <w:rFonts w:ascii="Calibri" w:eastAsia="Times New Roman" w:hAnsi="Calibri" w:cs="Times New Roman"/>
      <w:lang w:eastAsia="ru-RU"/>
    </w:rPr>
  </w:style>
  <w:style w:type="paragraph" w:styleId="affffffa">
    <w:name w:val="Body Text Indent"/>
    <w:basedOn w:val="a1"/>
    <w:link w:val="affffffb"/>
    <w:uiPriority w:val="99"/>
    <w:unhideWhenUsed/>
    <w:rsid w:val="009276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ffffb">
    <w:name w:val="Основной текст с отступом Знак"/>
    <w:basedOn w:val="a2"/>
    <w:link w:val="affffffa"/>
    <w:uiPriority w:val="99"/>
    <w:rsid w:val="009276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c">
    <w:name w:val="TOC Heading"/>
    <w:basedOn w:val="1"/>
    <w:next w:val="a1"/>
    <w:uiPriority w:val="39"/>
    <w:qFormat/>
    <w:rsid w:val="0092769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numbering" w:customStyle="1" w:styleId="28">
    <w:name w:val="Нет списка2"/>
    <w:next w:val="a4"/>
    <w:semiHidden/>
    <w:rsid w:val="00927698"/>
  </w:style>
  <w:style w:type="character" w:customStyle="1" w:styleId="120">
    <w:name w:val="Знак Знак12"/>
    <w:rsid w:val="00927698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3">
    <w:name w:val="Знак Знак11"/>
    <w:rsid w:val="00927698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927698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927698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927698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927698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927698"/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52">
    <w:name w:val="Знак Знак5"/>
    <w:rsid w:val="00927698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927698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927698"/>
    <w:rPr>
      <w:rFonts w:cs="Times New Roman"/>
      <w:sz w:val="20"/>
      <w:szCs w:val="20"/>
    </w:rPr>
  </w:style>
  <w:style w:type="character" w:customStyle="1" w:styleId="29">
    <w:name w:val="Знак Знак2"/>
    <w:rsid w:val="00927698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c">
    <w:name w:val="Знак Знак1"/>
    <w:rsid w:val="00927698"/>
    <w:rPr>
      <w:rFonts w:ascii="Times New Roman" w:hAnsi="Times New Roman" w:cs="Times New Roman"/>
      <w:sz w:val="24"/>
      <w:szCs w:val="24"/>
    </w:rPr>
  </w:style>
  <w:style w:type="character" w:customStyle="1" w:styleId="affffffd">
    <w:name w:val="Знак Знак"/>
    <w:rsid w:val="00927698"/>
    <w:rPr>
      <w:rFonts w:cs="Times New Roman"/>
      <w:sz w:val="20"/>
      <w:szCs w:val="20"/>
    </w:rPr>
  </w:style>
  <w:style w:type="numbering" w:customStyle="1" w:styleId="33">
    <w:name w:val="Нет списка3"/>
    <w:next w:val="a4"/>
    <w:uiPriority w:val="99"/>
    <w:semiHidden/>
    <w:unhideWhenUsed/>
    <w:rsid w:val="00927698"/>
  </w:style>
  <w:style w:type="table" w:customStyle="1" w:styleId="1d">
    <w:name w:val="Сетка таблицы1"/>
    <w:basedOn w:val="a3"/>
    <w:next w:val="afffff8"/>
    <w:uiPriority w:val="59"/>
    <w:rsid w:val="009276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3">
    <w:name w:val="Средняя сетка 21"/>
    <w:uiPriority w:val="1"/>
    <w:qFormat/>
    <w:rsid w:val="00927698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a"/>
    <w:rsid w:val="00927698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a">
    <w:name w:val="Основной текст2"/>
    <w:basedOn w:val="a1"/>
    <w:link w:val="Bodytext"/>
    <w:rsid w:val="00927698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hAnsi="Times New Roman"/>
      <w:sz w:val="26"/>
      <w:szCs w:val="26"/>
    </w:rPr>
  </w:style>
  <w:style w:type="character" w:customStyle="1" w:styleId="FontStyle12">
    <w:name w:val="Font Style12"/>
    <w:uiPriority w:val="99"/>
    <w:rsid w:val="00927698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927698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1e">
    <w:name w:val="Абзац списка1"/>
    <w:basedOn w:val="a1"/>
    <w:rsid w:val="0092769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blk3">
    <w:name w:val="blk3"/>
    <w:rsid w:val="00927698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927698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e">
    <w:name w:val="FollowedHyperlink"/>
    <w:unhideWhenUsed/>
    <w:rsid w:val="00927698"/>
    <w:rPr>
      <w:color w:val="800080"/>
      <w:u w:val="single"/>
    </w:rPr>
  </w:style>
  <w:style w:type="paragraph" w:styleId="afffffff">
    <w:name w:val="Revision"/>
    <w:hidden/>
    <w:uiPriority w:val="99"/>
    <w:semiHidden/>
    <w:rsid w:val="009276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4"/>
    <w:semiHidden/>
    <w:rsid w:val="00927698"/>
  </w:style>
  <w:style w:type="paragraph" w:customStyle="1" w:styleId="2b">
    <w:name w:val="Абзац списка2"/>
    <w:basedOn w:val="a1"/>
    <w:rsid w:val="00927698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">
    <w:name w:val="Неразрешенное упоминание1"/>
    <w:semiHidden/>
    <w:rsid w:val="00927698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927698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927698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c">
    <w:name w:val="Сетка таблицы2"/>
    <w:basedOn w:val="a3"/>
    <w:next w:val="afffff8"/>
    <w:locked/>
    <w:rsid w:val="00927698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927698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92769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927698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927698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92769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92769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92769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92769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927698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9276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1"/>
    <w:link w:val="Bodytext8"/>
    <w:rsid w:val="00927698"/>
    <w:pPr>
      <w:widowControl w:val="0"/>
      <w:shd w:val="clear" w:color="auto" w:fill="FFFFFF"/>
      <w:spacing w:after="0" w:line="490" w:lineRule="exact"/>
      <w:ind w:hanging="1840"/>
    </w:pPr>
    <w:rPr>
      <w:rFonts w:ascii="Times New Roman" w:hAnsi="Times New Roman"/>
      <w:i/>
      <w:iCs/>
    </w:rPr>
  </w:style>
  <w:style w:type="paragraph" w:customStyle="1" w:styleId="Bodytext120">
    <w:name w:val="Body text (12)"/>
    <w:basedOn w:val="a1"/>
    <w:link w:val="Bodytext12"/>
    <w:rsid w:val="00927698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hAnsi="Times New Roman"/>
      <w:sz w:val="23"/>
      <w:szCs w:val="23"/>
    </w:rPr>
  </w:style>
  <w:style w:type="paragraph" w:customStyle="1" w:styleId="Heading320">
    <w:name w:val="Heading #3 (2)"/>
    <w:basedOn w:val="a1"/>
    <w:link w:val="Heading32"/>
    <w:rsid w:val="00927698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hAnsi="Times New Roman"/>
    </w:rPr>
  </w:style>
  <w:style w:type="paragraph" w:customStyle="1" w:styleId="c19">
    <w:name w:val="c19"/>
    <w:basedOn w:val="a1"/>
    <w:rsid w:val="00927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927698"/>
  </w:style>
  <w:style w:type="paragraph" w:customStyle="1" w:styleId="c21">
    <w:name w:val="c21"/>
    <w:basedOn w:val="a1"/>
    <w:rsid w:val="00927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0">
    <w:name w:val="СВЕЛ тектс"/>
    <w:basedOn w:val="a1"/>
    <w:link w:val="afffffff1"/>
    <w:qFormat/>
    <w:rsid w:val="00927698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ff2">
    <w:name w:val="СВЕЛ таб/спис"/>
    <w:basedOn w:val="a1"/>
    <w:link w:val="afffffff3"/>
    <w:rsid w:val="00927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fffff1">
    <w:name w:val="СВЕЛ тектс Знак"/>
    <w:link w:val="afffffff0"/>
    <w:rsid w:val="00927698"/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ff4">
    <w:name w:val="СВЕЛ загол без огл"/>
    <w:basedOn w:val="afffffff2"/>
    <w:qFormat/>
    <w:rsid w:val="00927698"/>
    <w:pPr>
      <w:spacing w:before="120" w:after="120"/>
      <w:ind w:firstLine="709"/>
    </w:pPr>
    <w:rPr>
      <w:b/>
    </w:rPr>
  </w:style>
  <w:style w:type="paragraph" w:customStyle="1" w:styleId="afffffff5">
    <w:name w:val="СВЕЛ загол табл"/>
    <w:basedOn w:val="afffffff2"/>
    <w:rsid w:val="00927698"/>
    <w:pPr>
      <w:jc w:val="center"/>
    </w:pPr>
    <w:rPr>
      <w:b/>
    </w:rPr>
  </w:style>
  <w:style w:type="character" w:customStyle="1" w:styleId="afffffff6">
    <w:name w:val="СВЕЛ отдельныые быделения"/>
    <w:rsid w:val="00927698"/>
    <w:rPr>
      <w:rFonts w:ascii="Times New Roman" w:hAnsi="Times New Roman"/>
      <w:b/>
      <w:sz w:val="24"/>
    </w:rPr>
  </w:style>
  <w:style w:type="character" w:customStyle="1" w:styleId="afffffff3">
    <w:name w:val="СВЕЛ таб/спис Знак"/>
    <w:link w:val="afffffff2"/>
    <w:rsid w:val="009276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0">
    <w:name w:val="СВЕЛ список"/>
    <w:basedOn w:val="afffffff2"/>
    <w:qFormat/>
    <w:rsid w:val="00927698"/>
    <w:pPr>
      <w:numPr>
        <w:numId w:val="2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927698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927698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927698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1"/>
    <w:uiPriority w:val="99"/>
    <w:rsid w:val="00927698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Абзац списка3"/>
    <w:basedOn w:val="a1"/>
    <w:rsid w:val="0092769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odytext6">
    <w:name w:val="Body text (6)_"/>
    <w:link w:val="Bodytext60"/>
    <w:rsid w:val="00927698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927698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927698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92769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927698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92769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1"/>
    <w:link w:val="Bodytext6"/>
    <w:rsid w:val="00927698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hAnsi="Times New Roman"/>
      <w:i/>
      <w:iCs/>
      <w:sz w:val="23"/>
      <w:szCs w:val="23"/>
    </w:rPr>
  </w:style>
  <w:style w:type="paragraph" w:customStyle="1" w:styleId="Bodytext90">
    <w:name w:val="Body text (9)"/>
    <w:basedOn w:val="a1"/>
    <w:link w:val="Bodytext9"/>
    <w:rsid w:val="00927698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hAnsi="Times New Roman"/>
      <w:b/>
      <w:bCs/>
    </w:rPr>
  </w:style>
  <w:style w:type="paragraph" w:customStyle="1" w:styleId="Bodytext15">
    <w:name w:val="Body text (15)"/>
    <w:basedOn w:val="a1"/>
    <w:link w:val="Bodytext15Exact"/>
    <w:rsid w:val="00927698"/>
    <w:pPr>
      <w:widowControl w:val="0"/>
      <w:shd w:val="clear" w:color="auto" w:fill="FFFFFF"/>
      <w:spacing w:after="0" w:line="264" w:lineRule="exact"/>
      <w:jc w:val="both"/>
    </w:pPr>
    <w:rPr>
      <w:rFonts w:ascii="Times New Roman" w:hAnsi="Times New Roman"/>
      <w:b/>
      <w:bCs/>
      <w:sz w:val="18"/>
      <w:szCs w:val="18"/>
    </w:rPr>
  </w:style>
  <w:style w:type="paragraph" w:customStyle="1" w:styleId="1f0">
    <w:name w:val="СВЕЛ 1"/>
    <w:basedOn w:val="1"/>
    <w:qFormat/>
    <w:rsid w:val="00927698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d">
    <w:name w:val="СВЕЛ 2"/>
    <w:basedOn w:val="2"/>
    <w:qFormat/>
    <w:rsid w:val="00927698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927698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927698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92769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927698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/>
    </w:rPr>
  </w:style>
  <w:style w:type="paragraph" w:customStyle="1" w:styleId="book-authors">
    <w:name w:val="book-authors"/>
    <w:basedOn w:val="a1"/>
    <w:rsid w:val="00927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2"/>
    <w:rsid w:val="00927698"/>
  </w:style>
  <w:style w:type="paragraph" w:customStyle="1" w:styleId="Style6">
    <w:name w:val="Style6"/>
    <w:basedOn w:val="a1"/>
    <w:rsid w:val="00927698"/>
    <w:pPr>
      <w:suppressAutoHyphens/>
      <w:spacing w:after="200" w:line="276" w:lineRule="auto"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FontStyle57">
    <w:name w:val="Font Style57"/>
    <w:uiPriority w:val="99"/>
    <w:rsid w:val="00927698"/>
    <w:rPr>
      <w:rFonts w:cs="Times New Roman"/>
    </w:rPr>
  </w:style>
  <w:style w:type="paragraph" w:customStyle="1" w:styleId="45">
    <w:name w:val="Абзац списка4"/>
    <w:basedOn w:val="a1"/>
    <w:link w:val="ListParagraphChar"/>
    <w:rsid w:val="0092769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x-none" w:eastAsia="x-none"/>
    </w:rPr>
  </w:style>
  <w:style w:type="character" w:customStyle="1" w:styleId="ListParagraphChar">
    <w:name w:val="List Paragraph Char"/>
    <w:link w:val="45"/>
    <w:locked/>
    <w:rsid w:val="00927698"/>
    <w:rPr>
      <w:rFonts w:ascii="Calibri" w:eastAsia="Times New Roman" w:hAnsi="Calibri" w:cs="Times New Roman"/>
      <w:lang w:val="x-none" w:eastAsia="x-none"/>
    </w:rPr>
  </w:style>
  <w:style w:type="paragraph" w:customStyle="1" w:styleId="Style45">
    <w:name w:val="Style45"/>
    <w:basedOn w:val="a1"/>
    <w:rsid w:val="00927698"/>
    <w:pPr>
      <w:suppressAutoHyphens/>
      <w:spacing w:after="200" w:line="276" w:lineRule="auto"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FontStyle124">
    <w:name w:val="Font Style124"/>
    <w:rsid w:val="00927698"/>
    <w:rPr>
      <w:rFonts w:cs="Times New Roman"/>
    </w:rPr>
  </w:style>
  <w:style w:type="paragraph" w:customStyle="1" w:styleId="1f1">
    <w:name w:val="Без интервала1"/>
    <w:rsid w:val="009276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rsid w:val="00927698"/>
    <w:pPr>
      <w:suppressAutoHyphens/>
      <w:spacing w:after="200" w:line="276" w:lineRule="auto"/>
    </w:pPr>
    <w:rPr>
      <w:rFonts w:ascii="Calibri" w:eastAsia="Lucida Sans Unicode" w:hAnsi="Calibri" w:cs="Times New Roman"/>
      <w:kern w:val="2"/>
      <w:lang w:eastAsia="ar-SA"/>
    </w:rPr>
  </w:style>
  <w:style w:type="paragraph" w:customStyle="1" w:styleId="Style26">
    <w:name w:val="Style26"/>
    <w:basedOn w:val="a1"/>
    <w:rsid w:val="0092769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rsid w:val="00927698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7">
    <w:name w:val="..... ......"/>
    <w:basedOn w:val="a1"/>
    <w:next w:val="a1"/>
    <w:uiPriority w:val="99"/>
    <w:rsid w:val="009276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8">
    <w:name w:val="......."/>
    <w:basedOn w:val="a1"/>
    <w:next w:val="a1"/>
    <w:uiPriority w:val="99"/>
    <w:rsid w:val="009276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9">
    <w:name w:val="Знак"/>
    <w:basedOn w:val="a1"/>
    <w:rsid w:val="00927698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f2">
    <w:name w:val="Table Grid 1"/>
    <w:basedOn w:val="a3"/>
    <w:rsid w:val="0092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1"/>
    <w:uiPriority w:val="99"/>
    <w:rsid w:val="00927698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927698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927698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927698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1"/>
    <w:rsid w:val="0092769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f3">
    <w:name w:val="Основной текст + Полужирный1"/>
    <w:uiPriority w:val="99"/>
    <w:rsid w:val="00927698"/>
    <w:rPr>
      <w:b/>
      <w:bCs/>
      <w:sz w:val="22"/>
      <w:szCs w:val="22"/>
    </w:rPr>
  </w:style>
  <w:style w:type="character" w:customStyle="1" w:styleId="nobr">
    <w:name w:val="nobr"/>
    <w:rsid w:val="00927698"/>
  </w:style>
  <w:style w:type="numbering" w:customStyle="1" w:styleId="53">
    <w:name w:val="Нет списка5"/>
    <w:next w:val="a4"/>
    <w:uiPriority w:val="99"/>
    <w:semiHidden/>
    <w:unhideWhenUsed/>
    <w:rsid w:val="00927698"/>
  </w:style>
  <w:style w:type="table" w:customStyle="1" w:styleId="37">
    <w:name w:val="Сетка таблицы3"/>
    <w:basedOn w:val="a3"/>
    <w:next w:val="afffff8"/>
    <w:uiPriority w:val="59"/>
    <w:rsid w:val="0092769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927698"/>
  </w:style>
  <w:style w:type="numbering" w:customStyle="1" w:styleId="214">
    <w:name w:val="Нет списка21"/>
    <w:next w:val="a4"/>
    <w:semiHidden/>
    <w:rsid w:val="00927698"/>
  </w:style>
  <w:style w:type="numbering" w:customStyle="1" w:styleId="310">
    <w:name w:val="Нет списка31"/>
    <w:next w:val="a4"/>
    <w:uiPriority w:val="99"/>
    <w:semiHidden/>
    <w:unhideWhenUsed/>
    <w:rsid w:val="00927698"/>
  </w:style>
  <w:style w:type="table" w:customStyle="1" w:styleId="114">
    <w:name w:val="Сетка таблицы11"/>
    <w:basedOn w:val="a3"/>
    <w:next w:val="afffff8"/>
    <w:uiPriority w:val="59"/>
    <w:rsid w:val="009276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4"/>
    <w:semiHidden/>
    <w:rsid w:val="00927698"/>
  </w:style>
  <w:style w:type="table" w:customStyle="1" w:styleId="215">
    <w:name w:val="Сетка таблицы21"/>
    <w:basedOn w:val="a3"/>
    <w:next w:val="afffff8"/>
    <w:locked/>
    <w:rsid w:val="00927698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fa">
    <w:name w:val="Заголовок Знак"/>
    <w:uiPriority w:val="10"/>
    <w:rsid w:val="0092769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b">
    <w:name w:val="СВЕЛ ТИТ"/>
    <w:basedOn w:val="afffffff4"/>
    <w:qFormat/>
    <w:rsid w:val="00927698"/>
    <w:pPr>
      <w:jc w:val="center"/>
    </w:pPr>
    <w:rPr>
      <w:lang w:val="ru-RU" w:eastAsia="ru-RU"/>
    </w:rPr>
  </w:style>
  <w:style w:type="paragraph" w:customStyle="1" w:styleId="115">
    <w:name w:val="СВЕЛ таб 11"/>
    <w:basedOn w:val="afffffff2"/>
    <w:qFormat/>
    <w:rsid w:val="00927698"/>
    <w:rPr>
      <w:sz w:val="22"/>
      <w:lang w:val="ru-RU" w:eastAsia="ru-RU"/>
    </w:rPr>
  </w:style>
  <w:style w:type="numbering" w:customStyle="1" w:styleId="510">
    <w:name w:val="Нет списка51"/>
    <w:next w:val="a4"/>
    <w:uiPriority w:val="99"/>
    <w:semiHidden/>
    <w:unhideWhenUsed/>
    <w:rsid w:val="00927698"/>
  </w:style>
  <w:style w:type="table" w:customStyle="1" w:styleId="311">
    <w:name w:val="Сетка таблицы31"/>
    <w:basedOn w:val="a3"/>
    <w:next w:val="afffff8"/>
    <w:uiPriority w:val="39"/>
    <w:rsid w:val="009276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c">
    <w:name w:val="Основной"/>
    <w:qFormat/>
    <w:rsid w:val="00927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1">
    <w:name w:val="Сетка таблицы111"/>
    <w:basedOn w:val="a3"/>
    <w:next w:val="afffff8"/>
    <w:uiPriority w:val="39"/>
    <w:rsid w:val="009276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d">
    <w:name w:val="Placeholder Text"/>
    <w:uiPriority w:val="99"/>
    <w:semiHidden/>
    <w:rsid w:val="00927698"/>
    <w:rPr>
      <w:color w:val="808080"/>
    </w:rPr>
  </w:style>
  <w:style w:type="table" w:customStyle="1" w:styleId="46">
    <w:name w:val="Сетка таблицы4"/>
    <w:basedOn w:val="a3"/>
    <w:next w:val="afffff8"/>
    <w:uiPriority w:val="39"/>
    <w:rsid w:val="009276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2"/>
    <w:rsid w:val="00080A26"/>
  </w:style>
  <w:style w:type="table" w:customStyle="1" w:styleId="2110">
    <w:name w:val="Сетка таблицы211"/>
    <w:basedOn w:val="a3"/>
    <w:next w:val="afffff8"/>
    <w:uiPriority w:val="39"/>
    <w:rsid w:val="008C1C3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e">
    <w:name w:val="Intense Emphasis"/>
    <w:basedOn w:val="a2"/>
    <w:uiPriority w:val="21"/>
    <w:qFormat/>
    <w:rsid w:val="000E72FB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viewer/ekonomicheskiy-analiz-471026" TargetMode="External"/><Relationship Id="rId18" Type="http://schemas.openxmlformats.org/officeDocument/2006/relationships/hyperlink" Target="http://ffoms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msfo-practic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rofspo.ru/books/90197.html" TargetMode="External"/><Relationship Id="rId17" Type="http://schemas.openxmlformats.org/officeDocument/2006/relationships/hyperlink" Target="http://fs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frf.ru" TargetMode="External"/><Relationship Id="rId20" Type="http://schemas.openxmlformats.org/officeDocument/2006/relationships/hyperlink" Target="http://www.buhgal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6969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minfin.ru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profspo.ru/books/93549.html.-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viewer/buhgalterskaya-finansovaya-otchetnost-486408" TargetMode="External"/><Relationship Id="rId22" Type="http://schemas.openxmlformats.org/officeDocument/2006/relationships/hyperlink" Target="http://na.buhgalter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FFAC2-68E0-4E48-9DF6-32048204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32</Pages>
  <Words>8733</Words>
  <Characters>49783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28</cp:revision>
  <cp:lastPrinted>2024-11-29T13:45:00Z</cp:lastPrinted>
  <dcterms:created xsi:type="dcterms:W3CDTF">2001-12-31T22:01:00Z</dcterms:created>
  <dcterms:modified xsi:type="dcterms:W3CDTF">2024-12-12T16:23:00Z</dcterms:modified>
</cp:coreProperties>
</file>